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530">
      <w:pPr>
        <w:jc w:val="center"/>
        <w:rPr>
          <w:b/>
          <w:bCs/>
          <w:sz w:val="30"/>
          <w:szCs w:val="30"/>
        </w:rPr>
      </w:pPr>
    </w:p>
    <w:p w:rsidR="00000000" w:rsidRDefault="002E6530">
      <w:pPr>
        <w:jc w:val="center"/>
      </w:pPr>
      <w:r>
        <w:rPr>
          <w:b/>
          <w:bCs/>
          <w:sz w:val="30"/>
          <w:szCs w:val="30"/>
        </w:rPr>
        <w:t>La diplomatie culturelle participante des citoyens du monde proposée comme nouvelle solution pour la paix</w:t>
      </w:r>
    </w:p>
    <w:p w:rsidR="00000000" w:rsidRDefault="002E6530">
      <w:bookmarkStart w:id="0" w:name="_GoBack"/>
      <w:bookmarkEnd w:id="0"/>
    </w:p>
    <w:p w:rsidR="00000000" w:rsidRDefault="002E6530">
      <w:pPr>
        <w:rPr>
          <w:b/>
          <w:bCs/>
          <w:sz w:val="26"/>
          <w:szCs w:val="26"/>
        </w:rPr>
      </w:pPr>
    </w:p>
    <w:p w:rsidR="00000000" w:rsidRDefault="002E6530">
      <w:pPr>
        <w:rPr>
          <w:b/>
          <w:bCs/>
        </w:rPr>
      </w:pPr>
      <w:r>
        <w:rPr>
          <w:b/>
          <w:bCs/>
          <w:sz w:val="26"/>
          <w:szCs w:val="26"/>
        </w:rPr>
        <w:t>La conférence internationale pour le développement de la paix tenue à Bucarest, en Roumanie, qui est à la présidence de l'Union européenne</w:t>
      </w:r>
    </w:p>
    <w:p w:rsidR="00000000" w:rsidRDefault="002E6530">
      <w:pPr>
        <w:rPr>
          <w:b/>
          <w:bCs/>
        </w:rPr>
      </w:pPr>
    </w:p>
    <w:p w:rsidR="00000000" w:rsidRDefault="002E6530">
      <w:r>
        <w:t>En Roum</w:t>
      </w:r>
      <w:r>
        <w:t xml:space="preserve">anie, où les discussions pour la paix et la sécurité de la communauté internationale ont été activement menées sous la présidence de l'UE en 2019, une conférence de paix s'est tenue pendant deux jours à compter du 1er avril en présence de chefs d'État, de </w:t>
      </w:r>
      <w:r>
        <w:t>gouvernements, de la société civile et d'ONG internationales  enregistrées auprès des Nations Unies.</w:t>
      </w:r>
    </w:p>
    <w:p w:rsidR="00000000" w:rsidRDefault="002E6530"/>
    <w:p w:rsidR="00000000" w:rsidRDefault="002E6530">
      <w:r>
        <w:t>Il a été accueilli par l'Institut des hautes études sur la culture et la civilisation du Levant (ISACCL) en coopération avec le ministère des Affaires étr</w:t>
      </w:r>
      <w:r>
        <w:t>angères de Roumanie, Culture céleste, Paix Mondiale, Restauration de la lumière (HWPL), le Centre d’Études de la Mer Noire et de la Mer Baltique  (CBBS), l'Université de Bucarest, l'Université nationale d’études politiques et d’administration publique (SNS</w:t>
      </w:r>
      <w:r>
        <w:t>PA), la Fondation roumaine pour la démocratie (FRD) et Coalition interparlementaire pour l’éthique mondiale.</w:t>
      </w:r>
    </w:p>
    <w:p w:rsidR="00000000" w:rsidRDefault="002E6530"/>
    <w:p w:rsidR="00000000" w:rsidRDefault="002E6530">
      <w:r>
        <w:t>Commençant par la séance inaugurale dans la salle plénière du Sénat roumain, la conférence a eu pour titre «Le rôle de la diplomatie culturelle da</w:t>
      </w:r>
      <w:r>
        <w:t>ns l’approche des conflits prolongés: une culture de la paix grâce à la compréhension de l’autre».</w:t>
      </w:r>
    </w:p>
    <w:p w:rsidR="00000000" w:rsidRDefault="002E6530"/>
    <w:p w:rsidR="00000000" w:rsidRDefault="002E6530">
      <w:r>
        <w:t>L'événement de 2 jours comprenait 6 sessions telles que le dialogue interreligieux - instrument de la diplomatie culturelle; Balkans occidentaux; 6ème Forum</w:t>
      </w:r>
      <w:r>
        <w:t xml:space="preserve"> Baltique-Mer Noire; Péninsule coréenne - Perspectives de réconciliation et de réunification pacifique; Initiative du Levant pour la paix mondiale; Perspectives de la diplomatie culturelle dans les zones de conflit: pratiques, instruments, projets.</w:t>
      </w:r>
    </w:p>
    <w:p w:rsidR="00000000" w:rsidRDefault="002E6530"/>
    <w:p w:rsidR="00000000" w:rsidRDefault="002E6530">
      <w:r>
        <w:rPr>
          <w:b/>
          <w:bCs/>
          <w:sz w:val="26"/>
          <w:szCs w:val="26"/>
        </w:rPr>
        <w:t>Dialog</w:t>
      </w:r>
      <w:r>
        <w:rPr>
          <w:b/>
          <w:bCs/>
          <w:sz w:val="26"/>
          <w:szCs w:val="26"/>
        </w:rPr>
        <w:t>ue interreligieux contribuant à la paix grâce à la possibilité d'élargir la diplomatie culturelle</w:t>
      </w:r>
    </w:p>
    <w:p w:rsidR="00000000" w:rsidRDefault="002E6530"/>
    <w:p w:rsidR="00000000" w:rsidRDefault="002E6530">
      <w:r>
        <w:t>Le 1 er avril, environ 80 chefs religieux du christianisme, du bouddhisme, du judaïsme, de l'islam, du sikhisme, de l'hindouisme, de l'orthodoxie roumaine, d</w:t>
      </w:r>
      <w:r>
        <w:t>u catholique et du bahaisme se sont réunis dans le cadre d'un forum sur la paix intitulé «Le rôle de la religion pour la paix mondiale».</w:t>
      </w:r>
    </w:p>
    <w:p w:rsidR="00000000" w:rsidRDefault="002E6530"/>
    <w:p w:rsidR="00000000" w:rsidRDefault="002E6530">
      <w:r>
        <w:t>M. Shin Chang Kim, directeur général du département des relations internationales de HWPL, a déclaré: «La religion a l</w:t>
      </w:r>
      <w:r>
        <w:t>a plus grande influence, plus que tout autre élément culturel. Non seulement cela établit un fondement mental chez les personnes, mais cela entraîne également des changements dans leurs comportements. Lorsque la diplomatie culturelle se développe activemen</w:t>
      </w:r>
      <w:r>
        <w:t>t à travers la religion, il est possible de réaliser la paix et l'harmonie ».</w:t>
      </w:r>
    </w:p>
    <w:p w:rsidR="00000000" w:rsidRDefault="002E6530"/>
    <w:p w:rsidR="00000000" w:rsidRDefault="002E6530"/>
    <w:p w:rsidR="00000000" w:rsidRDefault="002E6530">
      <w:r>
        <w:t>Le bureau WARP mis en place dans 128 pays pour renforcer la communication entre les chefs religieux sur la base du respect mutuel et d'un dialogue ouvert a été présenté comme u</w:t>
      </w:r>
      <w:r>
        <w:t>ne nouvelle plate-forme pour la diplomatie culturelle religieuse.</w:t>
      </w:r>
    </w:p>
    <w:p w:rsidR="00000000" w:rsidRDefault="002E6530"/>
    <w:p w:rsidR="00000000" w:rsidRDefault="002E6530">
      <w:r>
        <w:t>Le président du conseil, HWPL, Mr Man Hee Lee, a déclaré: «Si nous ne pouvons pas comprendre la signification dans les Écritures religieuses qui contiennent l'essence de la religion, les re</w:t>
      </w:r>
      <w:r>
        <w:t xml:space="preserve">ligions ne peuvent pas servir de bons exemples de vertu pour l'humanité. Le premier devoir en tant que chef </w:t>
      </w:r>
      <w:r>
        <w:lastRenderedPageBreak/>
        <w:t>religieux est de comprendre le vrai sens de la religion. C'est pourquoi les chefs religieux devraient se réunir lors des réunions de dialogue interr</w:t>
      </w:r>
      <w:r>
        <w:t>eligieux, les bureaux WARP, pour discuter sur la base des Écritures religieuses. "</w:t>
      </w:r>
    </w:p>
    <w:p w:rsidR="00000000" w:rsidRDefault="002E6530">
      <w:r>
        <w:t>L'imam Amir Aziz de l'Islam des Ahmadiyya-Moschee de Wilmersdorf, à Berlin, a déclaré dans son discours que le bureau WARP est «un instrument phénoménal en tant que nouvelle</w:t>
      </w:r>
      <w:r>
        <w:t xml:space="preserve"> approche de la consolidation de la paix par la religion». «La comparaison des écritures religieuses dans le bureau WARP est un type de discussion sans précédent basé sur la norme d'une écriture digne de confiance. Et je suis convaincu que cela nous unira </w:t>
      </w:r>
      <w:r>
        <w:t>», a-t-il ajouté.</w:t>
      </w:r>
    </w:p>
    <w:p w:rsidR="00000000" w:rsidRDefault="002E6530"/>
    <w:p w:rsidR="00000000" w:rsidRDefault="002E6530">
      <w:pPr>
        <w:rPr>
          <w:b/>
          <w:bCs/>
        </w:rPr>
      </w:pPr>
      <w:r>
        <w:rPr>
          <w:b/>
          <w:bCs/>
          <w:sz w:val="26"/>
          <w:szCs w:val="26"/>
        </w:rPr>
        <w:t>Accroître l'appui de la communauté internationale pour la réunification pacifique de la péninsule coréenne</w:t>
      </w:r>
    </w:p>
    <w:p w:rsidR="00000000" w:rsidRDefault="002E6530">
      <w:pPr>
        <w:rPr>
          <w:b/>
          <w:bCs/>
        </w:rPr>
      </w:pPr>
    </w:p>
    <w:p w:rsidR="00000000" w:rsidRDefault="002E6530">
      <w:r>
        <w:t xml:space="preserve">Le 2 avril, un forum pour la réunification pacifique de la péninsule coréenne s'est tenu au Palais royal de Bucarest en présence </w:t>
      </w:r>
      <w:r>
        <w:t xml:space="preserve">de cinq anciens chefs d'État des pays de l'Est, d'activistes de la paix en Europe et en Asie, de responsables d'organisations de défense des droits de l'homme et de journalistes. </w:t>
      </w:r>
    </w:p>
    <w:p w:rsidR="00000000" w:rsidRDefault="002E6530"/>
    <w:p w:rsidR="00000000" w:rsidRDefault="002E6530">
      <w:r>
        <w:t>La question de la sécurité dans la péninsule coréenne étant considérée comm</w:t>
      </w:r>
      <w:r>
        <w:t>e une influence à l’ordre du jour pour la paix mondiale, les participants ont discuté de la mesure pacifique de la réconciliation inter-coréenne en élargissant le soutien et la coopération de la communauté internationale.</w:t>
      </w:r>
    </w:p>
    <w:p w:rsidR="00000000" w:rsidRDefault="002E6530"/>
    <w:p w:rsidR="00000000" w:rsidRDefault="002E6530">
      <w:r>
        <w:t>M. Nicolai Sprekels, président de</w:t>
      </w:r>
      <w:r>
        <w:t xml:space="preserve"> SARAM (qui signifie 'personne' en coréen), une organisation de défense des droits de l’homme pour la Corée du Nord, a déclaré: "Une paix qui exige le sacrifice de l’humanité n’est présumée que comme une demi-paix. La paix ne se limite pas à l'Etat non arm</w:t>
      </w:r>
      <w:r>
        <w:t>é, mais il est parfaitement accompli que lorsqu'il est constamment maintenu. Actuellement, la situation des droits de l'homme en Corée du Nord s'aggrave. En tant qu'ONG en Europe, nous continuerons à soutenir l'unification entre les deux Corées. "</w:t>
      </w:r>
    </w:p>
    <w:p w:rsidR="00000000" w:rsidRDefault="002E6530"/>
    <w:p w:rsidR="00000000" w:rsidRDefault="002E6530">
      <w:r>
        <w:t xml:space="preserve">L'hon. </w:t>
      </w:r>
      <w:r>
        <w:t>Emil Constantinescu, ancien président de la Roumanie, a suggéré la voie à suivre en matière de consolidation de la paix dans la péninsule coréenne en déclarant: «Il est nécessaire que la coopération politique et militaire repose sur la confiance mutuelle n</w:t>
      </w:r>
      <w:r>
        <w:t>écessaire à l'unification. Si nous planifions sur la base des précédents de la transition du communisme vers la démocratie en Europe de l’Est, ainsi que sur les échanges internationaux, il nous serait très utile d’établir une gouvernance mondiale dont le m</w:t>
      </w:r>
      <w:r>
        <w:t>onde entier a besoin. "</w:t>
      </w:r>
    </w:p>
    <w:p w:rsidR="00000000" w:rsidRDefault="002E6530">
      <w:pPr>
        <w:rPr>
          <w:b/>
          <w:bCs/>
          <w:sz w:val="26"/>
          <w:szCs w:val="26"/>
        </w:rPr>
      </w:pPr>
      <w:r>
        <w:t xml:space="preserve"> </w:t>
      </w:r>
    </w:p>
    <w:p w:rsidR="00000000" w:rsidRDefault="002E6530">
      <w:pPr>
        <w:rPr>
          <w:b/>
          <w:bCs/>
        </w:rPr>
      </w:pPr>
      <w:r>
        <w:rPr>
          <w:b/>
          <w:bCs/>
          <w:sz w:val="26"/>
          <w:szCs w:val="26"/>
        </w:rPr>
        <w:t>Réunir un soutien pour le droit international de consolidation de la paix en tant que fondement de la réglementation internationale pour la paix dans le monde</w:t>
      </w:r>
    </w:p>
    <w:p w:rsidR="00000000" w:rsidRDefault="002E6530">
      <w:pPr>
        <w:rPr>
          <w:b/>
          <w:bCs/>
        </w:rPr>
      </w:pPr>
    </w:p>
    <w:p w:rsidR="00000000" w:rsidRDefault="002E6530">
      <w:r>
        <w:t>Le 2 avril, la session «Initiative du Levant pour la paix mondiale» s'</w:t>
      </w:r>
      <w:r>
        <w:t>est tenue pour discuter de l'établissement d'une norme internationale pour la paix.</w:t>
      </w:r>
    </w:p>
    <w:p w:rsidR="00000000" w:rsidRDefault="002E6530">
      <w:r>
        <w:t>L’agenda de la session s’inspirait de la Déclaration pour la Paix et la Cessation des Guerres, composée de 10 articles et de 38 clauses qui traitent des principes fondament</w:t>
      </w:r>
      <w:r>
        <w:t>aux tels que l’interdiction du recours à la force, le règlement pacifique des différends, la liberté de religion et répandre une culture de paix.</w:t>
      </w:r>
    </w:p>
    <w:p w:rsidR="00000000" w:rsidRDefault="002E6530"/>
    <w:p w:rsidR="00000000" w:rsidRDefault="002E6530">
      <w:r>
        <w:t>Elle a été soutenue par les Seychelles, eSwatini et les Comores au niveau gouvernemental, ainsi que par des o</w:t>
      </w:r>
      <w:r>
        <w:t>rganisations intergouvernementales telles que le PARLACEN (Parlement de l'Amérique centrale), le PAP (Parlement panafricain) et le CBBS (Centre international d'études de la mer Noire et de la mer Baltique et pratiques consensuelles).</w:t>
      </w:r>
    </w:p>
    <w:p w:rsidR="00000000" w:rsidRDefault="002E6530"/>
    <w:p w:rsidR="00000000" w:rsidRDefault="002E6530">
      <w:r>
        <w:t>Les anciens président</w:t>
      </w:r>
      <w:r>
        <w:t xml:space="preserve">s et personnalités politiques de l'Europe qui ont participé à l'événement ont </w:t>
      </w:r>
      <w:r>
        <w:lastRenderedPageBreak/>
        <w:t>décidé de demander instamment le soutien national pour présenter le DPCW à l'Assemblée des Nations Unies sous forme de résolution.</w:t>
      </w:r>
    </w:p>
    <w:p w:rsidR="00000000" w:rsidRDefault="002E6530"/>
    <w:p w:rsidR="00000000" w:rsidRDefault="002E6530">
      <w:r>
        <w:t>Selon le responsable de HWPL, le soutien des c</w:t>
      </w:r>
      <w:r>
        <w:t>itoyens, y compris des femmes et des jeunes de plus de 170 pays, qui constitue un réseau massif pour inciter les dirigeants nationaux à la paix, est à l'origine des initiatives de consolidation de la paix de HWPL.</w:t>
      </w:r>
    </w:p>
    <w:p w:rsidR="00000000" w:rsidRDefault="002E6530"/>
    <w:p w:rsidR="00000000" w:rsidRDefault="002E6530">
      <w:r>
        <w:rPr>
          <w:b/>
          <w:bCs/>
          <w:sz w:val="26"/>
          <w:szCs w:val="26"/>
        </w:rPr>
        <w:t>Cultiver les citoyens de la paix par l'éd</w:t>
      </w:r>
      <w:r>
        <w:rPr>
          <w:b/>
          <w:bCs/>
          <w:sz w:val="26"/>
          <w:szCs w:val="26"/>
        </w:rPr>
        <w:t>ucation à la paix</w:t>
      </w:r>
    </w:p>
    <w:p w:rsidR="00000000" w:rsidRDefault="002E6530"/>
    <w:p w:rsidR="00000000" w:rsidRDefault="002E6530">
      <w:r>
        <w:t>Le 2 avril, HWPL a organisé la «Conférence sur l’éducation pour la paix 2019», organisée par Master Peace, groupe de jeunes roumains, et parrainée par le Groupe international de jeunes pour la paix (IPYG).</w:t>
      </w:r>
    </w:p>
    <w:p w:rsidR="00000000" w:rsidRDefault="002E6530"/>
    <w:p w:rsidR="00000000" w:rsidRDefault="002E6530">
      <w:r>
        <w:t>En commençant par les écoles e</w:t>
      </w:r>
      <w:r>
        <w:t>t les enseignants de Master Peace, l’éducation à la paix avec le matériel et les programmes proposés par HWPL a été réalisée dans les pays européens.</w:t>
      </w:r>
    </w:p>
    <w:p w:rsidR="00000000" w:rsidRDefault="002E6530"/>
    <w:p w:rsidR="00000000" w:rsidRDefault="002E6530">
      <w:r>
        <w:t>M. Dragomir Marian, président de Master Peace, a présenté le rapport d'avancement du programme d'éducatio</w:t>
      </w:r>
      <w:r>
        <w:t>n pour la paix. «Grâce à l'éducation pour la paix en 5 étapes, nous avons enseigné aux enfants comment prévenir et résoudre les conflits et la violence. La paix existe dans le contexte de la famille, des groupes de camarades et des sociétés. Grâce à l'éduc</w:t>
      </w:r>
      <w:r>
        <w:t>ation, nous avons compris qu'enseigner les principes de la paix dès le début de la vie peut transformer les jeunes en personnes apte à embrasser la paix. ”</w:t>
      </w:r>
    </w:p>
    <w:p w:rsidR="00000000" w:rsidRDefault="002E6530"/>
    <w:p w:rsidR="00000000" w:rsidRDefault="002E6530">
      <w:r>
        <w:t xml:space="preserve">En réponse, le président de HWPL, Man-Hee Lee, a déclaré: «De même, qui doit être l'enseignant des </w:t>
      </w:r>
      <w:r>
        <w:t>enfants dans le monde? C'est la famille. Ce sont les voisins. Et c'est la société. Il n'est jamais trop tard pour commencer à faire le travail de paix pour un monde en paix. "</w:t>
      </w:r>
    </w:p>
    <w:p w:rsidR="00000000" w:rsidRDefault="002E6530"/>
    <w:p w:rsidR="00000000" w:rsidRDefault="002E6530">
      <w:r>
        <w:t>«L’éducation à la paix», l’une des principales initiatives de HWPL, vise à lais</w:t>
      </w:r>
      <w:r>
        <w:t xml:space="preserve">ser la paix comme héritage aux générations futures en soulignant la valeur de la paix aux enfants. Pour diffuser une culture de la paix par l'éducation à la paix, HWPL a signé des protocoles d'accord avec 208 instituts d'enseignement dans 21 pays, sous le </w:t>
      </w:r>
      <w:r>
        <w:t>nom d'Académies de la paix d'HWPL.</w:t>
      </w:r>
    </w:p>
    <w:p w:rsidR="00000000" w:rsidRDefault="002E6530"/>
    <w:p w:rsidR="002E6530" w:rsidRDefault="002E6530">
      <w:r>
        <w:t>HWPL, l’ISACCL et le groupe de réflexion roumain ont décidé de poursuivre leurs relations de coopération afin de créer un réseau de paix par le biais de la diplomatie culturelle, telle que la campagne et l’éducation pour</w:t>
      </w:r>
      <w:r>
        <w:t xml:space="preserve"> la paix.</w:t>
      </w:r>
    </w:p>
    <w:sectPr w:rsidR="002E653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6F"/>
    <w:rsid w:val="002E6530"/>
    <w:rsid w:val="00364B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val="fr-FR"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actresdenumrotation">
    <w:name w:val="Caractères de numérotation"/>
  </w:style>
  <w:style w:type="paragraph" w:customStyle="1" w:styleId="Titre">
    <w:name w:val="Titre"/>
    <w:basedOn w:val="a"/>
    <w:next w:val="a3"/>
    <w:pPr>
      <w:keepNext/>
      <w:spacing w:before="240" w:after="12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customStyle="1" w:styleId="Lgende">
    <w:name w:val="Légende"/>
    <w:basedOn w:val="a"/>
    <w:pPr>
      <w:suppressLineNumbers/>
      <w:spacing w:before="120" w:after="120"/>
    </w:pPr>
    <w:rPr>
      <w:i/>
      <w:iCs/>
    </w:rPr>
  </w:style>
  <w:style w:type="paragraph" w:customStyle="1" w:styleId="Index">
    <w:name w:val="Index"/>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val="fr-FR"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actresdenumrotation">
    <w:name w:val="Caractères de numérotation"/>
  </w:style>
  <w:style w:type="paragraph" w:customStyle="1" w:styleId="Titre">
    <w:name w:val="Titre"/>
    <w:basedOn w:val="a"/>
    <w:next w:val="a3"/>
    <w:pPr>
      <w:keepNext/>
      <w:spacing w:before="240" w:after="12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customStyle="1" w:styleId="Lgende">
    <w:name w:val="Légende"/>
    <w:basedOn w:val="a"/>
    <w:pPr>
      <w:suppressLineNumbers/>
      <w:spacing w:before="120" w:after="120"/>
    </w:pPr>
    <w:rPr>
      <w:i/>
      <w:iCs/>
    </w:rPr>
  </w:style>
  <w:style w:type="paragraph" w:customStyle="1" w:styleId="Index">
    <w:name w:val="Index"/>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7632</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 leb</dc:creator>
  <cp:lastModifiedBy>김태현</cp:lastModifiedBy>
  <cp:revision>2</cp:revision>
  <cp:lastPrinted>1601-01-01T00:00:00Z</cp:lastPrinted>
  <dcterms:created xsi:type="dcterms:W3CDTF">2019-04-08T12:40:00Z</dcterms:created>
  <dcterms:modified xsi:type="dcterms:W3CDTF">2019-04-08T12:40:00Z</dcterms:modified>
</cp:coreProperties>
</file>