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4B" w:rsidRPr="00742324" w:rsidRDefault="00A364B8" w:rsidP="00A71D0A">
      <w:pPr>
        <w:spacing w:before="480" w:after="173" w:line="240" w:lineRule="auto"/>
        <w:jc w:val="center"/>
        <w:outlineLvl w:val="2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</w:pPr>
      <w:bookmarkStart w:id="0" w:name="_GoBack"/>
      <w:bookmarkEnd w:id="0"/>
      <w:r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  <w:t>Exemple</w:t>
      </w:r>
      <w:r w:rsidR="00913C4B" w:rsidRPr="00742324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  <w:t xml:space="preserve"> de lettre de demande d'APP unilatéral (bilatéral ou multilatéral) </w:t>
      </w:r>
    </w:p>
    <w:p w:rsidR="00913C4B" w:rsidRPr="00742324" w:rsidRDefault="00913C4B" w:rsidP="00913C4B">
      <w:pPr>
        <w:spacing w:after="173" w:line="240" w:lineRule="auto"/>
        <w:jc w:val="center"/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</w:pPr>
      <w:r w:rsidRPr="00742324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  <w:t>EN-TÊTE DE L’ENTREPRISE DEMANDERESSE</w:t>
      </w:r>
    </w:p>
    <w:p w:rsidR="00913C4B" w:rsidRPr="00742324" w:rsidRDefault="00913C4B" w:rsidP="00913C4B">
      <w:pPr>
        <w:spacing w:after="0" w:line="240" w:lineRule="auto"/>
        <w:outlineLvl w:val="2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</w:pPr>
      <w:r w:rsidRPr="00742324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  <w:t>IF : …………</w:t>
      </w:r>
      <w:r w:rsidRPr="00742324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  <w:tab/>
      </w:r>
      <w:r w:rsidRPr="00742324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  <w:tab/>
      </w:r>
      <w:r w:rsidRPr="00742324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  <w:tab/>
      </w:r>
      <w:r w:rsidRPr="00742324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  <w:tab/>
      </w:r>
      <w:r w:rsidRPr="00742324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  <w:tab/>
      </w:r>
      <w:r w:rsidRPr="00742324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  <w:tab/>
      </w:r>
      <w:r w:rsidRPr="00742324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  <w:tab/>
        <w:t>date……………</w:t>
      </w:r>
    </w:p>
    <w:p w:rsidR="00913C4B" w:rsidRPr="00742324" w:rsidRDefault="00913C4B" w:rsidP="00913C4B">
      <w:pPr>
        <w:spacing w:after="0" w:line="240" w:lineRule="auto"/>
        <w:outlineLvl w:val="2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</w:pPr>
      <w:r w:rsidRPr="00742324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  <w:t>RC :</w:t>
      </w:r>
    </w:p>
    <w:p w:rsidR="00913C4B" w:rsidRPr="00742324" w:rsidRDefault="00913C4B" w:rsidP="00913C4B">
      <w:pPr>
        <w:spacing w:after="0" w:line="240" w:lineRule="auto"/>
        <w:outlineLvl w:val="2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</w:pPr>
      <w:r w:rsidRPr="00742324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  <w:t>Raison sociale :……..</w:t>
      </w:r>
    </w:p>
    <w:p w:rsidR="00913C4B" w:rsidRPr="00742324" w:rsidRDefault="00913C4B" w:rsidP="00913C4B">
      <w:pPr>
        <w:spacing w:after="0" w:line="240" w:lineRule="auto"/>
        <w:outlineLvl w:val="2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</w:pPr>
      <w:r w:rsidRPr="00742324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  <w:t>Adresse……………………</w:t>
      </w:r>
    </w:p>
    <w:p w:rsidR="00F07D80" w:rsidRPr="00742324" w:rsidRDefault="00F07D80" w:rsidP="0047356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</w:pPr>
    </w:p>
    <w:p w:rsidR="00913C4B" w:rsidRPr="00742324" w:rsidRDefault="00913C4B" w:rsidP="00E126C8">
      <w:pPr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</w:pPr>
      <w:r w:rsidRPr="00742324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  <w:t>À l'attention de</w:t>
      </w:r>
      <w:r w:rsidR="00E126C8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  <w:t xml:space="preserve"> Monsieur ………………….</w:t>
      </w:r>
    </w:p>
    <w:p w:rsidR="00913C4B" w:rsidRPr="00742324" w:rsidRDefault="00913C4B" w:rsidP="00913C4B">
      <w:pPr>
        <w:spacing w:after="173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</w:pPr>
    </w:p>
    <w:p w:rsidR="00913C4B" w:rsidRPr="00742324" w:rsidRDefault="00913C4B" w:rsidP="00913C4B">
      <w:pPr>
        <w:spacing w:after="173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</w:pPr>
      <w:r w:rsidRPr="00742324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  <w:t>Objet : Demande d'accord préalable en matière de prix de transfert (APP)</w:t>
      </w:r>
    </w:p>
    <w:p w:rsidR="00473569" w:rsidRPr="00742324" w:rsidRDefault="00473569" w:rsidP="00473569">
      <w:pPr>
        <w:pStyle w:val="Standard"/>
        <w:rPr>
          <w:rFonts w:asciiTheme="majorBidi" w:hAnsiTheme="majorBidi" w:cstheme="majorBidi"/>
        </w:rPr>
      </w:pPr>
      <w:r w:rsidRPr="00742324">
        <w:rPr>
          <w:rFonts w:asciiTheme="majorBidi" w:eastAsia="Times New Roman" w:hAnsiTheme="majorBidi" w:cstheme="majorBidi"/>
          <w:b/>
          <w:bCs/>
          <w:color w:val="333333"/>
          <w:lang w:eastAsia="fr-FR"/>
        </w:rPr>
        <w:t>Références légales</w:t>
      </w:r>
      <w:r w:rsidRPr="00742324">
        <w:rPr>
          <w:rFonts w:asciiTheme="majorBidi" w:eastAsia="Times New Roman" w:hAnsiTheme="majorBidi" w:cstheme="majorBidi"/>
          <w:color w:val="333333"/>
          <w:lang w:eastAsia="fr-FR"/>
        </w:rPr>
        <w:t> :</w:t>
      </w:r>
    </w:p>
    <w:p w:rsidR="00473569" w:rsidRPr="00742324" w:rsidRDefault="00473569" w:rsidP="00473569">
      <w:pPr>
        <w:pStyle w:val="Standard"/>
        <w:numPr>
          <w:ilvl w:val="0"/>
          <w:numId w:val="13"/>
        </w:numPr>
        <w:rPr>
          <w:rFonts w:asciiTheme="majorBidi" w:eastAsia="Times New Roman" w:hAnsiTheme="majorBidi" w:cstheme="majorBidi"/>
          <w:color w:val="333333"/>
          <w:kern w:val="0"/>
          <w:lang w:eastAsia="fr-FR" w:bidi="ar-SA"/>
        </w:rPr>
      </w:pPr>
      <w:r w:rsidRPr="00742324">
        <w:rPr>
          <w:rFonts w:asciiTheme="majorBidi" w:eastAsia="Times New Roman" w:hAnsiTheme="majorBidi" w:cstheme="majorBidi"/>
          <w:color w:val="333333"/>
          <w:kern w:val="0"/>
          <w:lang w:eastAsia="fr-FR" w:bidi="ar-SA"/>
        </w:rPr>
        <w:t>Conventions fiscales internationales conclues par le Maroc</w:t>
      </w:r>
    </w:p>
    <w:p w:rsidR="00473569" w:rsidRPr="00742324" w:rsidRDefault="00473569" w:rsidP="00473569">
      <w:pPr>
        <w:pStyle w:val="Standard"/>
        <w:numPr>
          <w:ilvl w:val="0"/>
          <w:numId w:val="13"/>
        </w:numPr>
        <w:rPr>
          <w:rFonts w:asciiTheme="majorBidi" w:eastAsia="Times New Roman" w:hAnsiTheme="majorBidi" w:cstheme="majorBidi"/>
          <w:color w:val="333333"/>
          <w:kern w:val="0"/>
          <w:lang w:eastAsia="fr-FR" w:bidi="ar-SA"/>
        </w:rPr>
      </w:pPr>
      <w:r w:rsidRPr="00742324">
        <w:rPr>
          <w:rFonts w:asciiTheme="majorBidi" w:eastAsia="Times New Roman" w:hAnsiTheme="majorBidi" w:cstheme="majorBidi"/>
          <w:color w:val="333333"/>
          <w:kern w:val="0"/>
          <w:lang w:eastAsia="fr-FR" w:bidi="ar-SA"/>
        </w:rPr>
        <w:t>Articles 234 bis et 234 ter du Code Général des Impôts</w:t>
      </w:r>
    </w:p>
    <w:p w:rsidR="00473569" w:rsidRPr="00742324" w:rsidRDefault="00473569" w:rsidP="00473569">
      <w:pPr>
        <w:pStyle w:val="Standard"/>
        <w:numPr>
          <w:ilvl w:val="0"/>
          <w:numId w:val="13"/>
        </w:numPr>
        <w:rPr>
          <w:rFonts w:asciiTheme="majorBidi" w:eastAsia="Times New Roman" w:hAnsiTheme="majorBidi" w:cstheme="majorBidi"/>
          <w:color w:val="333333"/>
          <w:kern w:val="0"/>
          <w:lang w:eastAsia="fr-FR" w:bidi="ar-SA"/>
        </w:rPr>
      </w:pPr>
      <w:r w:rsidRPr="00742324">
        <w:rPr>
          <w:rFonts w:asciiTheme="majorBidi" w:eastAsia="Times New Roman" w:hAnsiTheme="majorBidi" w:cstheme="majorBidi"/>
          <w:color w:val="333333"/>
          <w:kern w:val="0"/>
          <w:lang w:eastAsia="fr-FR" w:bidi="ar-SA"/>
        </w:rPr>
        <w:t>Décret n° 2-16-571 du 03/07/2017 publié au Bulletin Officiel n° 6596 du 17/08/2017</w:t>
      </w:r>
    </w:p>
    <w:p w:rsidR="00473569" w:rsidRPr="00742324" w:rsidRDefault="00473569" w:rsidP="00473569">
      <w:pPr>
        <w:pStyle w:val="Standard"/>
        <w:ind w:left="720"/>
        <w:rPr>
          <w:rFonts w:asciiTheme="majorBidi" w:hAnsiTheme="majorBidi" w:cstheme="majorBidi"/>
        </w:rPr>
      </w:pPr>
    </w:p>
    <w:p w:rsidR="001B7D59" w:rsidRPr="00742324" w:rsidRDefault="00E126C8" w:rsidP="00E126C8">
      <w:pPr>
        <w:spacing w:after="173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  <w:t>En vertu des références légales susvisées, j</w:t>
      </w:r>
      <w:r w:rsidR="00913C4B" w:rsidRPr="00742324"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  <w:t xml:space="preserve">’ai l’honneur de </w:t>
      </w:r>
      <w:r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  <w:t xml:space="preserve">vous </w:t>
      </w:r>
      <w:r w:rsidR="00913C4B" w:rsidRPr="00742324"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  <w:t xml:space="preserve">formuler par la présente </w:t>
      </w:r>
      <w:r w:rsidR="001B7D59" w:rsidRPr="00742324"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  <w:t>ma demande de conclusion d’un</w:t>
      </w:r>
      <w:r w:rsidR="00913C4B" w:rsidRPr="00742324"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  <w:t xml:space="preserve"> APP avec la Direction Générale des Impôts</w:t>
      </w:r>
      <w:r w:rsidR="001B7D59" w:rsidRPr="00742324"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  <w:t xml:space="preserve">. </w:t>
      </w:r>
      <w:r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  <w:t>A cet effet vous trouverez ci-après, l</w:t>
      </w:r>
      <w:r w:rsidR="001B7D59" w:rsidRPr="00742324"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  <w:t xml:space="preserve">es éléments </w:t>
      </w:r>
      <w:r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  <w:t>accompagnant la présente demande</w:t>
      </w:r>
      <w:r w:rsidR="00427C32" w:rsidRPr="00742324"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  <w:t> :</w:t>
      </w:r>
    </w:p>
    <w:p w:rsidR="009C3319" w:rsidRPr="00742324" w:rsidRDefault="00473569" w:rsidP="00BA1B81">
      <w:pPr>
        <w:pStyle w:val="Paragraphedeliste"/>
        <w:numPr>
          <w:ilvl w:val="0"/>
          <w:numId w:val="11"/>
        </w:numPr>
        <w:spacing w:after="173" w:line="240" w:lineRule="auto"/>
        <w:jc w:val="both"/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</w:pPr>
      <w:r w:rsidRPr="00742324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  <w:t>[</w:t>
      </w:r>
      <w:r w:rsidR="00427C32" w:rsidRPr="00742324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  <w:t xml:space="preserve">Identification de </w:t>
      </w:r>
      <w:r w:rsidR="00BA1B81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  <w:t>l’</w:t>
      </w:r>
      <w:r w:rsidR="00427C32" w:rsidRPr="00742324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  <w:t xml:space="preserve">entreprise associée en relation avec l'entreprise demanderesse objet de l’accord (Nom, adresse, identifiant fiscal, pays de résidence, etc.) </w:t>
      </w:r>
      <w:r w:rsidRPr="00742324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  <w:t>……………………</w:t>
      </w:r>
    </w:p>
    <w:p w:rsidR="00427C32" w:rsidRPr="00742324" w:rsidRDefault="00427C32" w:rsidP="00427C32">
      <w:pPr>
        <w:pStyle w:val="Paragraphedeliste"/>
        <w:numPr>
          <w:ilvl w:val="0"/>
          <w:numId w:val="11"/>
        </w:numPr>
        <w:spacing w:after="173" w:line="240" w:lineRule="auto"/>
        <w:jc w:val="both"/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</w:pPr>
      <w:r w:rsidRPr="00742324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  <w:t>Identification des opérations objet de l'accord préalable (description des biens et services visés)</w:t>
      </w:r>
      <w:r w:rsidR="00473569" w:rsidRPr="00742324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  <w:t>………………..</w:t>
      </w:r>
    </w:p>
    <w:p w:rsidR="00427C32" w:rsidRPr="00742324" w:rsidRDefault="00427C32" w:rsidP="00427C32">
      <w:pPr>
        <w:pStyle w:val="Paragraphedeliste"/>
        <w:numPr>
          <w:ilvl w:val="0"/>
          <w:numId w:val="11"/>
        </w:numPr>
        <w:spacing w:after="173" w:line="240" w:lineRule="auto"/>
        <w:jc w:val="both"/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</w:pPr>
      <w:r w:rsidRPr="00742324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  <w:t>Précision de la période visée par l'accord préalable (La demande doit être présentée six mois au moins avant l'ouverture du premier exercice de la période concernée par ladite demande)</w:t>
      </w:r>
      <w:r w:rsidR="00473569" w:rsidRPr="00742324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  <w:t>………………..</w:t>
      </w:r>
    </w:p>
    <w:p w:rsidR="00427C32" w:rsidRPr="00742324" w:rsidRDefault="00184196" w:rsidP="00427C32">
      <w:pPr>
        <w:pStyle w:val="Paragraphedeliste"/>
        <w:numPr>
          <w:ilvl w:val="0"/>
          <w:numId w:val="11"/>
        </w:numPr>
        <w:spacing w:after="173" w:line="240" w:lineRule="auto"/>
        <w:jc w:val="both"/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</w:pPr>
      <w:r w:rsidRPr="00742324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  <w:t>Brève</w:t>
      </w:r>
      <w:r w:rsidR="00427C32" w:rsidRPr="00742324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  <w:t xml:space="preserve"> description de la méthode de détermination des prix de transfert proposée</w:t>
      </w:r>
      <w:r w:rsidR="00473569" w:rsidRPr="00742324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  <w:t>………………………….</w:t>
      </w:r>
    </w:p>
    <w:p w:rsidR="00427C32" w:rsidRPr="00742324" w:rsidRDefault="00184196" w:rsidP="00184196">
      <w:pPr>
        <w:pStyle w:val="Paragraphedeliste"/>
        <w:numPr>
          <w:ilvl w:val="0"/>
          <w:numId w:val="11"/>
        </w:numPr>
        <w:spacing w:after="173" w:line="240" w:lineRule="auto"/>
        <w:jc w:val="both"/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</w:pPr>
      <w:r w:rsidRPr="00742324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  <w:t>Brève</w:t>
      </w:r>
      <w:r w:rsidR="00427C32" w:rsidRPr="00742324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  <w:t xml:space="preserve"> description des hypothèses de base sur lesquelles elle se fonde pour justifier l'application de la méthode de détermination des prix de transfert proposée</w:t>
      </w:r>
      <w:r w:rsidR="00473569" w:rsidRPr="00742324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  <w:t>…………………………………..</w:t>
      </w:r>
      <w:r w:rsidR="00427C32" w:rsidRPr="00742324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  <w:t> </w:t>
      </w:r>
    </w:p>
    <w:p w:rsidR="00427C32" w:rsidRPr="00742324" w:rsidRDefault="00427C32" w:rsidP="00184196">
      <w:pPr>
        <w:pStyle w:val="Paragraphedeliste"/>
        <w:numPr>
          <w:ilvl w:val="0"/>
          <w:numId w:val="11"/>
        </w:numPr>
        <w:spacing w:after="173" w:line="240" w:lineRule="auto"/>
        <w:jc w:val="both"/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</w:pPr>
      <w:r w:rsidRPr="00742324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  <w:t>Indication du type de la demande (unilatérale, bilatérale ou multilatérale) e</w:t>
      </w:r>
      <w:r w:rsidR="00184196" w:rsidRPr="00742324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  <w:t>n</w:t>
      </w:r>
      <w:r w:rsidRPr="00742324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  <w:t xml:space="preserve"> précisant des pays </w:t>
      </w:r>
      <w:r w:rsidR="000743E2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  <w:t>cibles dans le cas des demandes,</w:t>
      </w:r>
      <w:r w:rsidRPr="00742324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  <w:t xml:space="preserve"> bilatérale ou multilatérale</w:t>
      </w:r>
      <w:r w:rsidR="00473569" w:rsidRPr="00742324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  <w:t>…………………………………………………..</w:t>
      </w:r>
    </w:p>
    <w:p w:rsidR="00427C32" w:rsidRPr="00742324" w:rsidRDefault="00427C32" w:rsidP="00427C32">
      <w:pPr>
        <w:pStyle w:val="Paragraphedeliste"/>
        <w:numPr>
          <w:ilvl w:val="0"/>
          <w:numId w:val="11"/>
        </w:numPr>
        <w:spacing w:after="173" w:line="240" w:lineRule="auto"/>
        <w:jc w:val="both"/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</w:pPr>
      <w:r w:rsidRPr="00742324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  <w:t>Identification et délégation de pouvoir des personnes qui vont négocier un APP</w:t>
      </w:r>
      <w:r w:rsidR="00473569" w:rsidRPr="00742324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fr-FR"/>
        </w:rPr>
        <w:t>………………………………………..]</w:t>
      </w:r>
    </w:p>
    <w:p w:rsidR="001B7D59" w:rsidRPr="00742324" w:rsidRDefault="00913C4B" w:rsidP="001B7D59">
      <w:pPr>
        <w:spacing w:after="24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</w:pPr>
      <w:r w:rsidRPr="00742324"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  <w:t>Veuillez agréer l'expression de nos sentiments distingués.</w:t>
      </w:r>
    </w:p>
    <w:p w:rsidR="001B7D59" w:rsidRPr="00742324" w:rsidRDefault="00913C4B" w:rsidP="00F07D80">
      <w:pPr>
        <w:spacing w:after="240" w:line="240" w:lineRule="auto"/>
        <w:jc w:val="right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</w:pPr>
      <w:r w:rsidRPr="00742324"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  <w:br/>
        <w:t> </w:t>
      </w:r>
      <w:r w:rsidR="001B7D59" w:rsidRPr="00742324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  <w:t>Signature et qualité du signataire</w:t>
      </w:r>
    </w:p>
    <w:p w:rsidR="00F07D80" w:rsidRPr="00742324" w:rsidRDefault="00F07D80" w:rsidP="00184196">
      <w:pPr>
        <w:spacing w:after="240" w:line="240" w:lineRule="auto"/>
        <w:jc w:val="both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</w:pPr>
    </w:p>
    <w:p w:rsidR="00FC69AE" w:rsidRPr="00742324" w:rsidRDefault="00FC69AE" w:rsidP="00184196">
      <w:pPr>
        <w:spacing w:after="240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</w:pPr>
    </w:p>
    <w:p w:rsidR="00E126C8" w:rsidRPr="00E126C8" w:rsidRDefault="00E126C8" w:rsidP="00E126C8">
      <w:pPr>
        <w:jc w:val="right"/>
        <w:rPr>
          <w:rFonts w:asciiTheme="majorBidi" w:hAnsiTheme="majorBidi" w:cstheme="majorBidi"/>
          <w:b/>
          <w:bCs/>
          <w:u w:val="single"/>
        </w:rPr>
      </w:pPr>
      <w:r w:rsidRPr="00E126C8">
        <w:rPr>
          <w:rFonts w:asciiTheme="majorBidi" w:hAnsiTheme="majorBidi" w:cstheme="majorBidi"/>
          <w:b/>
          <w:bCs/>
          <w:u w:val="single"/>
        </w:rPr>
        <w:lastRenderedPageBreak/>
        <w:t xml:space="preserve">Annexe à la demande </w:t>
      </w:r>
    </w:p>
    <w:p w:rsidR="00FC69AE" w:rsidRPr="00E126C8" w:rsidRDefault="00FC69AE" w:rsidP="00FC69AE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126C8">
        <w:rPr>
          <w:rFonts w:asciiTheme="majorBidi" w:hAnsiTheme="majorBidi" w:cstheme="majorBidi"/>
          <w:b/>
          <w:bCs/>
          <w:sz w:val="24"/>
          <w:szCs w:val="24"/>
        </w:rPr>
        <w:t xml:space="preserve">Liste de contrôle </w:t>
      </w:r>
      <w:r w:rsidR="000C33F1" w:rsidRPr="00E126C8">
        <w:rPr>
          <w:rFonts w:asciiTheme="majorBidi" w:hAnsiTheme="majorBidi" w:cstheme="majorBidi"/>
          <w:b/>
          <w:bCs/>
          <w:sz w:val="24"/>
          <w:szCs w:val="24"/>
        </w:rPr>
        <w:t>(check-</w:t>
      </w:r>
      <w:r w:rsidRPr="00E126C8">
        <w:rPr>
          <w:rFonts w:asciiTheme="majorBidi" w:hAnsiTheme="majorBidi" w:cstheme="majorBidi"/>
          <w:b/>
          <w:bCs/>
          <w:sz w:val="24"/>
          <w:szCs w:val="24"/>
        </w:rPr>
        <w:t>list) pour le dépôt d’une demande de conclusion  d</w:t>
      </w:r>
      <w:r w:rsidRPr="00E126C8">
        <w:rPr>
          <w:rFonts w:asciiTheme="majorBidi" w:hAnsiTheme="majorBidi" w:cstheme="majorBidi"/>
          <w:b/>
          <w:bCs/>
          <w:color w:val="000000"/>
          <w:sz w:val="24"/>
          <w:szCs w:val="24"/>
        </w:rPr>
        <w:t>’un accord préalable sur les prix de transfert (APP).</w:t>
      </w:r>
    </w:p>
    <w:p w:rsidR="00FC69AE" w:rsidRPr="00742324" w:rsidRDefault="00FC69AE" w:rsidP="00FC69AE">
      <w:pPr>
        <w:rPr>
          <w:rFonts w:asciiTheme="majorBidi" w:hAnsiTheme="majorBidi" w:cstheme="majorBidi"/>
        </w:rPr>
      </w:pPr>
    </w:p>
    <w:p w:rsidR="00FC69AE" w:rsidRPr="00742324" w:rsidRDefault="00FC69AE" w:rsidP="00FC69AE">
      <w:pPr>
        <w:jc w:val="both"/>
        <w:rPr>
          <w:rFonts w:asciiTheme="majorBidi" w:hAnsiTheme="majorBidi" w:cstheme="majorBidi"/>
        </w:rPr>
      </w:pPr>
      <w:r w:rsidRPr="00742324">
        <w:rPr>
          <w:rFonts w:asciiTheme="majorBidi" w:hAnsiTheme="majorBidi" w:cstheme="majorBidi"/>
        </w:rPr>
        <w:t>Cette liste est fournie par la Direction Générale des Impôts à titre indicatif afin d’aider les contribuables à organiser et à préparer leur dossier de demande de conclusion d’un accord préalable sur les prix de transfert (APP).</w:t>
      </w:r>
    </w:p>
    <w:p w:rsidR="00FC69AE" w:rsidRPr="00742324" w:rsidRDefault="00FC69AE" w:rsidP="00E126C8">
      <w:pPr>
        <w:jc w:val="both"/>
        <w:rPr>
          <w:rFonts w:asciiTheme="majorBidi" w:hAnsiTheme="majorBidi" w:cstheme="majorBidi"/>
        </w:rPr>
      </w:pPr>
      <w:r w:rsidRPr="00742324">
        <w:rPr>
          <w:rFonts w:asciiTheme="majorBidi" w:hAnsiTheme="majorBidi" w:cstheme="majorBidi"/>
        </w:rPr>
        <w:t xml:space="preserve">Il est à souligner que les exigences en matière de renseignements seront déterminées de façon précise et détaillée pendant la rencontre préliminaire ou après le dépôt de la demande. </w:t>
      </w:r>
      <w:r w:rsidR="00E126C8">
        <w:rPr>
          <w:rFonts w:asciiTheme="majorBidi" w:hAnsiTheme="majorBidi" w:cstheme="majorBidi"/>
        </w:rPr>
        <w:t>Ainsi, l</w:t>
      </w:r>
      <w:r w:rsidRPr="00742324">
        <w:rPr>
          <w:rFonts w:asciiTheme="majorBidi" w:hAnsiTheme="majorBidi" w:cstheme="majorBidi"/>
        </w:rPr>
        <w:t>a liste des éléments qui suivent</w:t>
      </w:r>
      <w:r w:rsidR="00E126C8">
        <w:rPr>
          <w:rFonts w:asciiTheme="majorBidi" w:hAnsiTheme="majorBidi" w:cstheme="majorBidi"/>
        </w:rPr>
        <w:t xml:space="preserve"> est donnée à titre indicatif. E</w:t>
      </w:r>
      <w:r w:rsidRPr="00742324">
        <w:rPr>
          <w:rFonts w:asciiTheme="majorBidi" w:hAnsiTheme="majorBidi" w:cstheme="majorBidi"/>
        </w:rPr>
        <w:t xml:space="preserve">lle </w:t>
      </w:r>
      <w:r w:rsidR="00E126C8">
        <w:rPr>
          <w:rFonts w:asciiTheme="majorBidi" w:hAnsiTheme="majorBidi" w:cstheme="majorBidi"/>
        </w:rPr>
        <w:t xml:space="preserve">demeure par conséquent </w:t>
      </w:r>
      <w:r w:rsidRPr="00742324">
        <w:rPr>
          <w:rFonts w:asciiTheme="majorBidi" w:hAnsiTheme="majorBidi" w:cstheme="majorBidi"/>
        </w:rPr>
        <w:t>modulable en fonction de la situation de chaque entreprise demanderesse.</w:t>
      </w:r>
    </w:p>
    <w:tbl>
      <w:tblPr>
        <w:tblStyle w:val="Grilledutableau"/>
        <w:tblW w:w="9498" w:type="dxa"/>
        <w:tblInd w:w="-431" w:type="dxa"/>
        <w:tblLook w:val="04A0"/>
      </w:tblPr>
      <w:tblGrid>
        <w:gridCol w:w="6380"/>
        <w:gridCol w:w="3118"/>
      </w:tblGrid>
      <w:tr w:rsidR="00FC69AE" w:rsidRPr="00742324" w:rsidTr="00A71D0A">
        <w:trPr>
          <w:tblHeader/>
        </w:trPr>
        <w:tc>
          <w:tcPr>
            <w:tcW w:w="6380" w:type="dxa"/>
          </w:tcPr>
          <w:p w:rsidR="00FC69AE" w:rsidRDefault="00FC69AE" w:rsidP="00113182">
            <w:pPr>
              <w:rPr>
                <w:rFonts w:asciiTheme="majorBidi" w:hAnsiTheme="majorBidi" w:cstheme="majorBidi"/>
                <w:b/>
                <w:bCs/>
              </w:rPr>
            </w:pPr>
            <w:r w:rsidRPr="00742324">
              <w:rPr>
                <w:rFonts w:asciiTheme="majorBidi" w:hAnsiTheme="majorBidi" w:cstheme="majorBidi"/>
                <w:b/>
                <w:bCs/>
              </w:rPr>
              <w:t>Eléments</w:t>
            </w:r>
          </w:p>
          <w:p w:rsidR="00113182" w:rsidRPr="00742324" w:rsidRDefault="00113182" w:rsidP="005F504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8" w:type="dxa"/>
          </w:tcPr>
          <w:p w:rsidR="00FC69AE" w:rsidRPr="00742324" w:rsidRDefault="00FC69AE" w:rsidP="005F504E">
            <w:pPr>
              <w:rPr>
                <w:rFonts w:asciiTheme="majorBidi" w:hAnsiTheme="majorBidi" w:cstheme="majorBidi"/>
                <w:b/>
                <w:bCs/>
              </w:rPr>
            </w:pPr>
            <w:r w:rsidRPr="00742324">
              <w:rPr>
                <w:rFonts w:asciiTheme="majorBidi" w:hAnsiTheme="majorBidi" w:cstheme="majorBidi"/>
                <w:b/>
                <w:bCs/>
              </w:rPr>
              <w:t>Observations</w:t>
            </w:r>
          </w:p>
        </w:tc>
      </w:tr>
      <w:tr w:rsidR="00FC69AE" w:rsidRPr="00742324" w:rsidTr="00113182">
        <w:trPr>
          <w:trHeight w:val="700"/>
        </w:trPr>
        <w:tc>
          <w:tcPr>
            <w:tcW w:w="9498" w:type="dxa"/>
            <w:gridSpan w:val="2"/>
          </w:tcPr>
          <w:p w:rsidR="00FC69AE" w:rsidRPr="00742324" w:rsidRDefault="00FC69AE" w:rsidP="00113182">
            <w:pPr>
              <w:autoSpaceDE w:val="0"/>
              <w:autoSpaceDN w:val="0"/>
              <w:adjustRightInd w:val="0"/>
              <w:spacing w:before="240" w:after="240"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742324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Pièces accompagnant la demande</w:t>
            </w:r>
            <w:r w:rsidR="00113182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 xml:space="preserve"> (</w:t>
            </w:r>
            <w:r w:rsidR="00113182" w:rsidRPr="00113182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t>veuillez cocher la case correspondant au document produit</w:t>
            </w:r>
            <w:r w:rsidR="00113182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)</w:t>
            </w:r>
          </w:p>
        </w:tc>
      </w:tr>
      <w:tr w:rsidR="00FC69AE" w:rsidRPr="00742324" w:rsidTr="00A71D0A">
        <w:tc>
          <w:tcPr>
            <w:tcW w:w="6380" w:type="dxa"/>
          </w:tcPr>
          <w:p w:rsidR="00FC69AE" w:rsidRPr="00742324" w:rsidRDefault="00FC69AE" w:rsidP="00FC69AE">
            <w:pPr>
              <w:pStyle w:val="Paragraphedeliste"/>
              <w:numPr>
                <w:ilvl w:val="0"/>
                <w:numId w:val="3"/>
              </w:numPr>
              <w:tabs>
                <w:tab w:val="left" w:pos="317"/>
              </w:tabs>
              <w:spacing w:before="240" w:after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42324">
              <w:rPr>
                <w:rFonts w:asciiTheme="majorBidi" w:eastAsia="Times New Roman" w:hAnsiTheme="majorBidi" w:cstheme="majorBidi"/>
                <w:sz w:val="24"/>
                <w:szCs w:val="24"/>
              </w:rPr>
              <w:t>la structure</w:t>
            </w:r>
            <w:r w:rsidRPr="00742324">
              <w:rPr>
                <w:rFonts w:asciiTheme="majorBidi" w:hAnsiTheme="majorBidi" w:cstheme="majorBidi"/>
                <w:sz w:val="24"/>
                <w:szCs w:val="24"/>
              </w:rPr>
              <w:t xml:space="preserve"> organisationnelle de l’ensemble des entreprises associées et leurs liens juridiques ainsi que la répartition du capital de ces entreprises (organigramme du groupe)</w:t>
            </w:r>
          </w:p>
        </w:tc>
        <w:tc>
          <w:tcPr>
            <w:tcW w:w="3118" w:type="dxa"/>
          </w:tcPr>
          <w:p w:rsidR="00FC69AE" w:rsidRPr="00742324" w:rsidRDefault="00FC69AE" w:rsidP="005F50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69AE" w:rsidRPr="00742324" w:rsidTr="00A71D0A">
        <w:tc>
          <w:tcPr>
            <w:tcW w:w="6380" w:type="dxa"/>
          </w:tcPr>
          <w:p w:rsidR="00FC69AE" w:rsidRPr="00742324" w:rsidRDefault="00FC69AE" w:rsidP="00FC69AE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74232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la stratégie prévisionnelle de l’entreprise</w:t>
            </w:r>
            <w:r w:rsidRPr="00742324">
              <w:rPr>
                <w:rFonts w:asciiTheme="majorBidi" w:hAnsiTheme="majorBidi" w:cstheme="majorBidi"/>
                <w:sz w:val="24"/>
                <w:szCs w:val="24"/>
              </w:rPr>
              <w:t xml:space="preserve"> (business plan) </w:t>
            </w:r>
          </w:p>
        </w:tc>
        <w:tc>
          <w:tcPr>
            <w:tcW w:w="3118" w:type="dxa"/>
          </w:tcPr>
          <w:p w:rsidR="00FC69AE" w:rsidRPr="00742324" w:rsidRDefault="00FC69AE" w:rsidP="005F50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69AE" w:rsidRPr="00742324" w:rsidTr="00A71D0A">
        <w:tc>
          <w:tcPr>
            <w:tcW w:w="6380" w:type="dxa"/>
          </w:tcPr>
          <w:p w:rsidR="00FC69AE" w:rsidRDefault="00FC69AE" w:rsidP="00FC69AE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742324">
              <w:rPr>
                <w:rFonts w:asciiTheme="majorBidi" w:eastAsia="Times New Roman" w:hAnsiTheme="majorBidi" w:cstheme="majorBidi"/>
                <w:sz w:val="24"/>
                <w:szCs w:val="24"/>
              </w:rPr>
              <w:t>les</w:t>
            </w:r>
            <w:r w:rsidRPr="0074232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 documents financiers et fiscaux des entreprises associées certifiés par les autorités compétentes et couvrant les quatre derniers exercices comptables</w:t>
            </w:r>
          </w:p>
          <w:p w:rsidR="00113182" w:rsidRPr="00742324" w:rsidRDefault="00113182" w:rsidP="00113182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69AE" w:rsidRPr="00742324" w:rsidRDefault="00FC69AE" w:rsidP="005F50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69AE" w:rsidRPr="00742324" w:rsidTr="00A71D0A">
        <w:tc>
          <w:tcPr>
            <w:tcW w:w="6380" w:type="dxa"/>
          </w:tcPr>
          <w:p w:rsidR="00FC69AE" w:rsidRPr="00742324" w:rsidRDefault="00FC69AE" w:rsidP="00FC69AE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74232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les normes comptables appliquées par les entreprises associées ayant une incidence directe sur la méthode de prix de transfert </w:t>
            </w:r>
          </w:p>
        </w:tc>
        <w:tc>
          <w:tcPr>
            <w:tcW w:w="3118" w:type="dxa"/>
          </w:tcPr>
          <w:p w:rsidR="00FC69AE" w:rsidRPr="00742324" w:rsidRDefault="00FC69AE" w:rsidP="005F50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69AE" w:rsidRPr="00742324" w:rsidTr="00A71D0A">
        <w:tc>
          <w:tcPr>
            <w:tcW w:w="6380" w:type="dxa"/>
          </w:tcPr>
          <w:p w:rsidR="00FC69AE" w:rsidRPr="00742324" w:rsidRDefault="00FC69AE" w:rsidP="00FC69AE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74232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l’activité des entreprises associées </w:t>
            </w:r>
          </w:p>
        </w:tc>
        <w:tc>
          <w:tcPr>
            <w:tcW w:w="3118" w:type="dxa"/>
          </w:tcPr>
          <w:p w:rsidR="00FC69AE" w:rsidRPr="00742324" w:rsidRDefault="00FC69AE" w:rsidP="005F50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69AE" w:rsidRPr="00742324" w:rsidTr="00113182">
        <w:trPr>
          <w:trHeight w:val="932"/>
        </w:trPr>
        <w:tc>
          <w:tcPr>
            <w:tcW w:w="6380" w:type="dxa"/>
          </w:tcPr>
          <w:p w:rsidR="00FC69AE" w:rsidRPr="00742324" w:rsidRDefault="00FC69AE" w:rsidP="00FC69AE">
            <w:pPr>
              <w:pStyle w:val="Paragraphedeliste"/>
              <w:numPr>
                <w:ilvl w:val="0"/>
                <w:numId w:val="8"/>
              </w:numPr>
              <w:spacing w:before="240" w:after="24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42324">
              <w:rPr>
                <w:rFonts w:asciiTheme="majorBidi" w:hAnsiTheme="majorBidi" w:cstheme="majorBidi"/>
                <w:sz w:val="24"/>
                <w:szCs w:val="24"/>
              </w:rPr>
              <w:t>description générale des fonctions exercées par les entreprises associées </w:t>
            </w:r>
          </w:p>
        </w:tc>
        <w:tc>
          <w:tcPr>
            <w:tcW w:w="3118" w:type="dxa"/>
          </w:tcPr>
          <w:p w:rsidR="00FC69AE" w:rsidRPr="00742324" w:rsidRDefault="00FC69AE" w:rsidP="005F50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69AE" w:rsidRPr="00742324" w:rsidTr="00113182">
        <w:trPr>
          <w:trHeight w:val="920"/>
        </w:trPr>
        <w:tc>
          <w:tcPr>
            <w:tcW w:w="6380" w:type="dxa"/>
          </w:tcPr>
          <w:p w:rsidR="00FC69AE" w:rsidRPr="00742324" w:rsidRDefault="00FC69AE" w:rsidP="00FC69AE">
            <w:pPr>
              <w:pStyle w:val="Paragraphedeliste"/>
              <w:numPr>
                <w:ilvl w:val="0"/>
                <w:numId w:val="7"/>
              </w:numPr>
              <w:spacing w:before="240" w:after="24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42324">
              <w:rPr>
                <w:rFonts w:asciiTheme="majorBidi" w:hAnsiTheme="majorBidi" w:cstheme="majorBidi"/>
                <w:sz w:val="24"/>
                <w:szCs w:val="24"/>
              </w:rPr>
              <w:t>description générale des actifs utilisés par les entreprises associées </w:t>
            </w:r>
          </w:p>
        </w:tc>
        <w:tc>
          <w:tcPr>
            <w:tcW w:w="3118" w:type="dxa"/>
          </w:tcPr>
          <w:p w:rsidR="00FC69AE" w:rsidRPr="00742324" w:rsidRDefault="00FC69AE" w:rsidP="005F50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69AE" w:rsidRPr="00742324" w:rsidTr="00A71D0A">
        <w:tc>
          <w:tcPr>
            <w:tcW w:w="6380" w:type="dxa"/>
          </w:tcPr>
          <w:p w:rsidR="00FC69AE" w:rsidRPr="00742324" w:rsidRDefault="00FC69AE" w:rsidP="00FC69AE">
            <w:pPr>
              <w:pStyle w:val="Paragraphedeliste"/>
              <w:numPr>
                <w:ilvl w:val="0"/>
                <w:numId w:val="6"/>
              </w:numPr>
              <w:spacing w:before="240" w:after="24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42324">
              <w:rPr>
                <w:rFonts w:asciiTheme="majorBidi" w:hAnsiTheme="majorBidi" w:cstheme="majorBidi"/>
                <w:sz w:val="24"/>
                <w:szCs w:val="24"/>
              </w:rPr>
              <w:t>description générale des risques assumés par les entreprises associées </w:t>
            </w:r>
          </w:p>
        </w:tc>
        <w:tc>
          <w:tcPr>
            <w:tcW w:w="3118" w:type="dxa"/>
          </w:tcPr>
          <w:p w:rsidR="00FC69AE" w:rsidRPr="00742324" w:rsidRDefault="00FC69AE" w:rsidP="005F50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69AE" w:rsidRPr="00742324" w:rsidTr="00A71D0A">
        <w:tc>
          <w:tcPr>
            <w:tcW w:w="6380" w:type="dxa"/>
          </w:tcPr>
          <w:p w:rsidR="00FC69AE" w:rsidRPr="00742324" w:rsidRDefault="00FC69AE" w:rsidP="00FC69AE">
            <w:pPr>
              <w:pStyle w:val="Paragraphedeliste"/>
              <w:numPr>
                <w:ilvl w:val="0"/>
                <w:numId w:val="6"/>
              </w:numPr>
              <w:spacing w:before="240" w:after="24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423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description détaillée des actifs incorporels détenus par les entreprises associées </w:t>
            </w:r>
          </w:p>
        </w:tc>
        <w:tc>
          <w:tcPr>
            <w:tcW w:w="3118" w:type="dxa"/>
          </w:tcPr>
          <w:p w:rsidR="00FC69AE" w:rsidRPr="00742324" w:rsidRDefault="00FC69AE" w:rsidP="005F50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69AE" w:rsidRPr="00742324" w:rsidTr="00A71D0A">
        <w:tc>
          <w:tcPr>
            <w:tcW w:w="6380" w:type="dxa"/>
          </w:tcPr>
          <w:p w:rsidR="00FC69AE" w:rsidRPr="00742324" w:rsidRDefault="00FC69AE" w:rsidP="00FC69AE">
            <w:pPr>
              <w:pStyle w:val="Paragraphedeliste"/>
              <w:numPr>
                <w:ilvl w:val="0"/>
                <w:numId w:val="6"/>
              </w:numPr>
              <w:spacing w:before="240" w:after="24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423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description du marché économique et du (des) domaine (s) d'activité des entreprises associées et de l'ensemble des transactions contrôlées</w:t>
            </w:r>
          </w:p>
        </w:tc>
        <w:tc>
          <w:tcPr>
            <w:tcW w:w="3118" w:type="dxa"/>
          </w:tcPr>
          <w:p w:rsidR="00FC69AE" w:rsidRPr="00742324" w:rsidRDefault="00FC69AE" w:rsidP="005F50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69AE" w:rsidRPr="00742324" w:rsidTr="00A71D0A">
        <w:tc>
          <w:tcPr>
            <w:tcW w:w="6380" w:type="dxa"/>
          </w:tcPr>
          <w:p w:rsidR="00FC69AE" w:rsidRPr="00742324" w:rsidRDefault="00FC69AE" w:rsidP="00FC69AE">
            <w:pPr>
              <w:pStyle w:val="Paragraphedeliste"/>
              <w:numPr>
                <w:ilvl w:val="0"/>
                <w:numId w:val="6"/>
              </w:numPr>
              <w:spacing w:before="240" w:after="240" w:line="276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423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description des transactions contrôlées</w:t>
            </w:r>
          </w:p>
        </w:tc>
        <w:tc>
          <w:tcPr>
            <w:tcW w:w="3118" w:type="dxa"/>
          </w:tcPr>
          <w:p w:rsidR="00FC69AE" w:rsidRPr="00742324" w:rsidRDefault="00FC69AE" w:rsidP="005F50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69AE" w:rsidRPr="00742324" w:rsidTr="00A71D0A">
        <w:tc>
          <w:tcPr>
            <w:tcW w:w="6380" w:type="dxa"/>
          </w:tcPr>
          <w:p w:rsidR="00FC69AE" w:rsidRPr="00742324" w:rsidRDefault="00FC69AE" w:rsidP="00FC69AE">
            <w:pPr>
              <w:pStyle w:val="Paragraphedeliste"/>
              <w:numPr>
                <w:ilvl w:val="0"/>
                <w:numId w:val="6"/>
              </w:numPr>
              <w:spacing w:before="240" w:after="24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423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les accords contractuels entre les entreprises associées</w:t>
            </w:r>
          </w:p>
        </w:tc>
        <w:tc>
          <w:tcPr>
            <w:tcW w:w="3118" w:type="dxa"/>
          </w:tcPr>
          <w:p w:rsidR="00FC69AE" w:rsidRPr="00742324" w:rsidRDefault="00FC69AE" w:rsidP="005F50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69AE" w:rsidRPr="00742324" w:rsidTr="00A71D0A">
        <w:tc>
          <w:tcPr>
            <w:tcW w:w="6380" w:type="dxa"/>
          </w:tcPr>
          <w:p w:rsidR="00FC69AE" w:rsidRPr="00742324" w:rsidRDefault="00FC69AE" w:rsidP="00FC69AE">
            <w:pPr>
              <w:pStyle w:val="Paragraphedeliste"/>
              <w:numPr>
                <w:ilvl w:val="0"/>
                <w:numId w:val="6"/>
              </w:numPr>
              <w:spacing w:before="240" w:after="24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423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les accords de répartition de coûts entre les entreprises associées</w:t>
            </w:r>
          </w:p>
        </w:tc>
        <w:tc>
          <w:tcPr>
            <w:tcW w:w="3118" w:type="dxa"/>
          </w:tcPr>
          <w:p w:rsidR="00FC69AE" w:rsidRPr="00742324" w:rsidRDefault="00FC69AE" w:rsidP="005F50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69AE" w:rsidRPr="00742324" w:rsidTr="00A71D0A">
        <w:tc>
          <w:tcPr>
            <w:tcW w:w="6380" w:type="dxa"/>
          </w:tcPr>
          <w:p w:rsidR="00FC69AE" w:rsidRPr="00742324" w:rsidRDefault="00FC69AE" w:rsidP="00FC69AE">
            <w:pPr>
              <w:pStyle w:val="Paragraphedeliste"/>
              <w:numPr>
                <w:ilvl w:val="0"/>
                <w:numId w:val="6"/>
              </w:numPr>
              <w:spacing w:before="240" w:after="24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423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les accords préalables en matière de prix de transfert conclus par l'entreprise demanderesse avec d'autres autorités étrangères ainsi que les consultations fiscales établies par ces dernières</w:t>
            </w:r>
          </w:p>
        </w:tc>
        <w:tc>
          <w:tcPr>
            <w:tcW w:w="3118" w:type="dxa"/>
          </w:tcPr>
          <w:p w:rsidR="00FC69AE" w:rsidRPr="00742324" w:rsidRDefault="00FC69AE" w:rsidP="005F50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69AE" w:rsidRPr="00742324" w:rsidTr="00A71D0A">
        <w:tc>
          <w:tcPr>
            <w:tcW w:w="6380" w:type="dxa"/>
          </w:tcPr>
          <w:p w:rsidR="00FC69AE" w:rsidRPr="00742324" w:rsidRDefault="00FC69AE" w:rsidP="00FC69AE">
            <w:pPr>
              <w:pStyle w:val="Paragraphedeliste"/>
              <w:numPr>
                <w:ilvl w:val="0"/>
                <w:numId w:val="6"/>
              </w:numPr>
              <w:spacing w:before="240" w:after="24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423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l'identification, l'analyse et la sélection des comparables ainsi que les justifications et éventuels ajustements de la comparabilité</w:t>
            </w:r>
          </w:p>
        </w:tc>
        <w:tc>
          <w:tcPr>
            <w:tcW w:w="3118" w:type="dxa"/>
          </w:tcPr>
          <w:p w:rsidR="00FC69AE" w:rsidRPr="00742324" w:rsidRDefault="00FC69AE" w:rsidP="005F50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69AE" w:rsidRPr="00742324" w:rsidTr="00A71D0A">
        <w:tc>
          <w:tcPr>
            <w:tcW w:w="6380" w:type="dxa"/>
          </w:tcPr>
          <w:p w:rsidR="00FC69AE" w:rsidRPr="00742324" w:rsidRDefault="00FC69AE" w:rsidP="00FC69AE">
            <w:pPr>
              <w:pStyle w:val="Paragraphedeliste"/>
              <w:numPr>
                <w:ilvl w:val="0"/>
                <w:numId w:val="6"/>
              </w:numPr>
              <w:spacing w:before="240" w:after="24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423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description détaillé de la méthode de détermination des prix de transfert proposée</w:t>
            </w:r>
          </w:p>
        </w:tc>
        <w:tc>
          <w:tcPr>
            <w:tcW w:w="3118" w:type="dxa"/>
          </w:tcPr>
          <w:p w:rsidR="00FC69AE" w:rsidRPr="00742324" w:rsidRDefault="00FC69AE" w:rsidP="005F50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69AE" w:rsidRPr="00742324" w:rsidTr="00A71D0A">
        <w:tc>
          <w:tcPr>
            <w:tcW w:w="6380" w:type="dxa"/>
          </w:tcPr>
          <w:p w:rsidR="00FC69AE" w:rsidRPr="00742324" w:rsidRDefault="00FC69AE" w:rsidP="00FC69AE">
            <w:pPr>
              <w:pStyle w:val="Paragraphedeliste"/>
              <w:numPr>
                <w:ilvl w:val="0"/>
                <w:numId w:val="6"/>
              </w:numPr>
              <w:spacing w:before="240" w:after="24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423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description détaillée des hypothèses ainsi que des conditions d'ajustement de la méthode proposée.</w:t>
            </w:r>
          </w:p>
        </w:tc>
        <w:tc>
          <w:tcPr>
            <w:tcW w:w="3118" w:type="dxa"/>
          </w:tcPr>
          <w:p w:rsidR="00FC69AE" w:rsidRPr="00742324" w:rsidRDefault="00FC69AE" w:rsidP="005F50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69AE" w:rsidRPr="00742324" w:rsidTr="00A71D0A">
        <w:tc>
          <w:tcPr>
            <w:tcW w:w="6380" w:type="dxa"/>
          </w:tcPr>
          <w:p w:rsidR="00FC69AE" w:rsidRPr="00113182" w:rsidRDefault="00FC69AE" w:rsidP="00113182">
            <w:pPr>
              <w:spacing w:before="240" w:after="240" w:line="276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1318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Autres documents que vous jugez pertinents</w:t>
            </w:r>
          </w:p>
        </w:tc>
        <w:tc>
          <w:tcPr>
            <w:tcW w:w="3118" w:type="dxa"/>
          </w:tcPr>
          <w:p w:rsidR="00FC69AE" w:rsidRPr="00742324" w:rsidRDefault="00FC69AE" w:rsidP="005F504E">
            <w:pPr>
              <w:pStyle w:val="Paragraphedeliste"/>
              <w:spacing w:before="240" w:after="240"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FC69AE" w:rsidRPr="00184196" w:rsidRDefault="00FC69AE" w:rsidP="00473569">
      <w:pPr>
        <w:spacing w:after="240" w:line="240" w:lineRule="auto"/>
        <w:jc w:val="both"/>
        <w:rPr>
          <w:rFonts w:ascii="Helvetica" w:eastAsia="Times New Roman" w:hAnsi="Helvetica" w:cs="Arial"/>
          <w:color w:val="333333"/>
          <w:sz w:val="24"/>
          <w:szCs w:val="24"/>
          <w:lang w:eastAsia="fr-FR"/>
        </w:rPr>
      </w:pPr>
    </w:p>
    <w:sectPr w:rsidR="00FC69AE" w:rsidRPr="00184196" w:rsidSect="004715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99D" w:rsidRDefault="0043699D" w:rsidP="001B7D59">
      <w:pPr>
        <w:spacing w:after="0" w:line="240" w:lineRule="auto"/>
      </w:pPr>
      <w:r>
        <w:separator/>
      </w:r>
    </w:p>
  </w:endnote>
  <w:endnote w:type="continuationSeparator" w:id="1">
    <w:p w:rsidR="0043699D" w:rsidRDefault="0043699D" w:rsidP="001B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99D" w:rsidRDefault="0043699D" w:rsidP="001B7D59">
      <w:pPr>
        <w:spacing w:after="0" w:line="240" w:lineRule="auto"/>
      </w:pPr>
      <w:r>
        <w:separator/>
      </w:r>
    </w:p>
  </w:footnote>
  <w:footnote w:type="continuationSeparator" w:id="1">
    <w:p w:rsidR="0043699D" w:rsidRDefault="0043699D" w:rsidP="001B7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5C8"/>
    <w:multiLevelType w:val="multilevel"/>
    <w:tmpl w:val="44ECA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8D60A3D"/>
    <w:multiLevelType w:val="hybridMultilevel"/>
    <w:tmpl w:val="18F03168"/>
    <w:lvl w:ilvl="0" w:tplc="AE462F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8443B"/>
    <w:multiLevelType w:val="hybridMultilevel"/>
    <w:tmpl w:val="D75A39A2"/>
    <w:lvl w:ilvl="0" w:tplc="134CA20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870F1"/>
    <w:multiLevelType w:val="hybridMultilevel"/>
    <w:tmpl w:val="A7A862BE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D213F"/>
    <w:multiLevelType w:val="hybridMultilevel"/>
    <w:tmpl w:val="16C27918"/>
    <w:lvl w:ilvl="0" w:tplc="0C6494E2">
      <w:start w:val="13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C5C8E"/>
    <w:multiLevelType w:val="hybridMultilevel"/>
    <w:tmpl w:val="F1644FFE"/>
    <w:lvl w:ilvl="0" w:tplc="AE462F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114EE"/>
    <w:multiLevelType w:val="hybridMultilevel"/>
    <w:tmpl w:val="9AC884A8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C544B"/>
    <w:multiLevelType w:val="hybridMultilevel"/>
    <w:tmpl w:val="F7BC6E58"/>
    <w:lvl w:ilvl="0" w:tplc="AE462F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2591A"/>
    <w:multiLevelType w:val="hybridMultilevel"/>
    <w:tmpl w:val="16E0E22A"/>
    <w:lvl w:ilvl="0" w:tplc="AE462F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F2606"/>
    <w:multiLevelType w:val="hybridMultilevel"/>
    <w:tmpl w:val="B7D28108"/>
    <w:lvl w:ilvl="0" w:tplc="134CA20A">
      <w:start w:val="5"/>
      <w:numFmt w:val="bullet"/>
      <w:lvlText w:val="-"/>
      <w:lvlJc w:val="left"/>
      <w:pPr>
        <w:ind w:left="1080" w:hanging="360"/>
      </w:pPr>
      <w:rPr>
        <w:rFonts w:ascii="Helvetica" w:eastAsia="Times New Roman" w:hAnsi="Helvetic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EB34AF"/>
    <w:multiLevelType w:val="multilevel"/>
    <w:tmpl w:val="BC7425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E16337F"/>
    <w:multiLevelType w:val="hybridMultilevel"/>
    <w:tmpl w:val="9D205008"/>
    <w:lvl w:ilvl="0" w:tplc="134CA20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77BA3"/>
    <w:multiLevelType w:val="hybridMultilevel"/>
    <w:tmpl w:val="DC1248E6"/>
    <w:lvl w:ilvl="0" w:tplc="AE462F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12"/>
  </w:num>
  <w:num w:numId="9">
    <w:abstractNumId w:val="0"/>
  </w:num>
  <w:num w:numId="10">
    <w:abstractNumId w:val="6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C4B"/>
    <w:rsid w:val="000743E2"/>
    <w:rsid w:val="0008487D"/>
    <w:rsid w:val="000C33F1"/>
    <w:rsid w:val="00113182"/>
    <w:rsid w:val="001416C0"/>
    <w:rsid w:val="00184196"/>
    <w:rsid w:val="001B7D59"/>
    <w:rsid w:val="00353D61"/>
    <w:rsid w:val="003D6753"/>
    <w:rsid w:val="00427C32"/>
    <w:rsid w:val="0043699D"/>
    <w:rsid w:val="004715B9"/>
    <w:rsid w:val="00473569"/>
    <w:rsid w:val="004F04C9"/>
    <w:rsid w:val="00540984"/>
    <w:rsid w:val="00742324"/>
    <w:rsid w:val="007572B6"/>
    <w:rsid w:val="00803D7C"/>
    <w:rsid w:val="008632C9"/>
    <w:rsid w:val="00913C4B"/>
    <w:rsid w:val="009B3E7F"/>
    <w:rsid w:val="009C3319"/>
    <w:rsid w:val="009D6683"/>
    <w:rsid w:val="00A128D9"/>
    <w:rsid w:val="00A364B8"/>
    <w:rsid w:val="00A71D0A"/>
    <w:rsid w:val="00BA1B81"/>
    <w:rsid w:val="00C84070"/>
    <w:rsid w:val="00E126C8"/>
    <w:rsid w:val="00F07D80"/>
    <w:rsid w:val="00FC6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B9"/>
  </w:style>
  <w:style w:type="paragraph" w:styleId="Titre3">
    <w:name w:val="heading 3"/>
    <w:basedOn w:val="Normal"/>
    <w:link w:val="Titre3Car"/>
    <w:uiPriority w:val="9"/>
    <w:qFormat/>
    <w:rsid w:val="00913C4B"/>
    <w:pPr>
      <w:spacing w:before="480" w:after="173" w:line="240" w:lineRule="auto"/>
      <w:outlineLvl w:val="2"/>
    </w:pPr>
    <w:rPr>
      <w:rFonts w:ascii="Helvetica" w:eastAsia="Times New Roman" w:hAnsi="Helvetica" w:cs="Times New Roman"/>
      <w:b/>
      <w:bCs/>
      <w:sz w:val="33"/>
      <w:szCs w:val="3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13C4B"/>
    <w:rPr>
      <w:rFonts w:ascii="Helvetica" w:eastAsia="Times New Roman" w:hAnsi="Helvetica" w:cs="Times New Roman"/>
      <w:b/>
      <w:bCs/>
      <w:sz w:val="33"/>
      <w:szCs w:val="33"/>
      <w:lang w:eastAsia="fr-FR"/>
    </w:rPr>
  </w:style>
  <w:style w:type="character" w:styleId="lev">
    <w:name w:val="Strong"/>
    <w:basedOn w:val="Policepardfaut"/>
    <w:uiPriority w:val="22"/>
    <w:qFormat/>
    <w:rsid w:val="00913C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3C4B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13C4B"/>
    <w:rPr>
      <w:i/>
      <w:iCs/>
    </w:rPr>
  </w:style>
  <w:style w:type="paragraph" w:styleId="Paragraphedeliste">
    <w:name w:val="List Paragraph"/>
    <w:basedOn w:val="Normal"/>
    <w:uiPriority w:val="34"/>
    <w:qFormat/>
    <w:rsid w:val="003D6753"/>
    <w:pPr>
      <w:ind w:left="720"/>
      <w:contextualSpacing/>
    </w:pPr>
  </w:style>
  <w:style w:type="table" w:styleId="Grilledutableau">
    <w:name w:val="Table Grid"/>
    <w:basedOn w:val="TableauNormal"/>
    <w:uiPriority w:val="39"/>
    <w:rsid w:val="001B7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B7D5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B7D5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B7D59"/>
    <w:rPr>
      <w:vertAlign w:val="superscript"/>
    </w:rPr>
  </w:style>
  <w:style w:type="paragraph" w:customStyle="1" w:styleId="Standard">
    <w:name w:val="Standard"/>
    <w:rsid w:val="0047356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B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13C4B"/>
    <w:pPr>
      <w:spacing w:before="480" w:after="173" w:line="240" w:lineRule="auto"/>
      <w:outlineLvl w:val="2"/>
    </w:pPr>
    <w:rPr>
      <w:rFonts w:ascii="Helvetica" w:eastAsia="Times New Roman" w:hAnsi="Helvetica" w:cs="Times New Roman"/>
      <w:b/>
      <w:bCs/>
      <w:sz w:val="33"/>
      <w:szCs w:val="3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13C4B"/>
    <w:rPr>
      <w:rFonts w:ascii="Helvetica" w:eastAsia="Times New Roman" w:hAnsi="Helvetica" w:cs="Times New Roman"/>
      <w:b/>
      <w:bCs/>
      <w:sz w:val="33"/>
      <w:szCs w:val="33"/>
      <w:lang w:eastAsia="fr-FR"/>
    </w:rPr>
  </w:style>
  <w:style w:type="character" w:styleId="lev">
    <w:name w:val="Strong"/>
    <w:basedOn w:val="Policepardfaut"/>
    <w:uiPriority w:val="22"/>
    <w:qFormat/>
    <w:rsid w:val="00913C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3C4B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13C4B"/>
    <w:rPr>
      <w:i/>
      <w:iCs/>
    </w:rPr>
  </w:style>
  <w:style w:type="paragraph" w:styleId="Paragraphedeliste">
    <w:name w:val="List Paragraph"/>
    <w:basedOn w:val="Normal"/>
    <w:uiPriority w:val="34"/>
    <w:qFormat/>
    <w:rsid w:val="003D6753"/>
    <w:pPr>
      <w:ind w:left="720"/>
      <w:contextualSpacing/>
    </w:pPr>
  </w:style>
  <w:style w:type="table" w:styleId="Grilledutableau">
    <w:name w:val="Table Grid"/>
    <w:basedOn w:val="TableauNormal"/>
    <w:uiPriority w:val="39"/>
    <w:rsid w:val="001B7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B7D5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B7D5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B7D59"/>
    <w:rPr>
      <w:vertAlign w:val="superscript"/>
    </w:rPr>
  </w:style>
  <w:style w:type="paragraph" w:customStyle="1" w:styleId="Standard">
    <w:name w:val="Standard"/>
    <w:rsid w:val="0047356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HASNAOUI Farid</dc:creator>
  <cp:lastModifiedBy>admin</cp:lastModifiedBy>
  <cp:revision>2</cp:revision>
  <cp:lastPrinted>2018-06-01T14:22:00Z</cp:lastPrinted>
  <dcterms:created xsi:type="dcterms:W3CDTF">2018-12-18T16:48:00Z</dcterms:created>
  <dcterms:modified xsi:type="dcterms:W3CDTF">2018-12-18T16:48:00Z</dcterms:modified>
</cp:coreProperties>
</file>