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3B8" w:rsidRDefault="0043161B" w:rsidP="007948EB">
      <w:pPr>
        <w:jc w:val="both"/>
      </w:pPr>
      <w:r>
        <w:rPr>
          <w:b/>
          <w:bCs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4587973</wp:posOffset>
            </wp:positionH>
            <wp:positionV relativeFrom="paragraph">
              <wp:posOffset>-1075690</wp:posOffset>
            </wp:positionV>
            <wp:extent cx="1792605" cy="179260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3B8">
        <w:rPr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-800100</wp:posOffset>
            </wp:positionV>
            <wp:extent cx="1248410" cy="1248410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3B8">
        <w:rPr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-672465</wp:posOffset>
            </wp:positionV>
            <wp:extent cx="984250" cy="984250"/>
            <wp:effectExtent l="0" t="0" r="635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2C02" w:rsidRDefault="00FB2C02" w:rsidP="007948EB">
      <w:pPr>
        <w:jc w:val="both"/>
        <w:rPr>
          <w:b/>
          <w:bCs/>
          <w:u w:val="single"/>
        </w:rPr>
      </w:pPr>
    </w:p>
    <w:p w:rsidR="002963B8" w:rsidRDefault="002963B8" w:rsidP="007948EB">
      <w:pPr>
        <w:jc w:val="both"/>
        <w:rPr>
          <w:b/>
          <w:bCs/>
          <w:u w:val="single"/>
        </w:rPr>
      </w:pPr>
    </w:p>
    <w:p w:rsidR="00FB2C02" w:rsidRPr="00FB2C02" w:rsidRDefault="00FB2C02" w:rsidP="00FB2C02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FB2C02">
        <w:rPr>
          <w:rFonts w:cstheme="minorHAnsi"/>
          <w:b/>
          <w:bCs/>
          <w:sz w:val="24"/>
          <w:szCs w:val="24"/>
          <w:u w:val="single"/>
        </w:rPr>
        <w:t>Le FORUM ENCG Kenitra souffle sa quatrième bougie</w:t>
      </w:r>
    </w:p>
    <w:p w:rsidR="00FB2C02" w:rsidRDefault="00FB2C02" w:rsidP="007948EB">
      <w:pPr>
        <w:jc w:val="both"/>
        <w:rPr>
          <w:b/>
          <w:bCs/>
          <w:u w:val="single"/>
        </w:rPr>
      </w:pPr>
    </w:p>
    <w:p w:rsidR="002963B8" w:rsidRPr="002963B8" w:rsidRDefault="002963B8" w:rsidP="007948EB">
      <w:pPr>
        <w:jc w:val="both"/>
        <w:rPr>
          <w:b/>
          <w:bCs/>
          <w:u w:val="single"/>
        </w:rPr>
      </w:pPr>
      <w:r w:rsidRPr="002963B8">
        <w:rPr>
          <w:b/>
          <w:bCs/>
          <w:u w:val="single"/>
        </w:rPr>
        <w:t>Communiqué de presse :</w:t>
      </w:r>
    </w:p>
    <w:p w:rsidR="002963B8" w:rsidRDefault="002963B8" w:rsidP="007948EB">
      <w:pPr>
        <w:jc w:val="both"/>
      </w:pPr>
    </w:p>
    <w:p w:rsidR="000902B6" w:rsidRDefault="006C38E7" w:rsidP="00FB2C02">
      <w:pPr>
        <w:spacing w:line="276" w:lineRule="auto"/>
        <w:jc w:val="both"/>
      </w:pPr>
      <w:bookmarkStart w:id="0" w:name="_GoBack"/>
      <w:r>
        <w:t xml:space="preserve">Dans le cadre des préparatifs de sa quatrième édition du FORUM ENCG-K </w:t>
      </w:r>
      <w:r w:rsidR="00FB532B">
        <w:t>Entreprises,</w:t>
      </w:r>
      <w:r>
        <w:t xml:space="preserve"> l’équipe organisatrice s’est mobilisée sur tous les plans : sponsoring, logistique, médiatique et communication</w:t>
      </w:r>
      <w:r w:rsidR="00FB532B">
        <w:t xml:space="preserve">. </w:t>
      </w:r>
      <w:r w:rsidR="00AC1EE2">
        <w:t>Le club ‘9ra Merta7’, en collaboration avec l’association des étudiants de l’ENCG-K, veille à ce que cette édition soit exceptionnelle vu qu’elle coïncide avec le 15</w:t>
      </w:r>
      <w:r w:rsidR="00AC1EE2" w:rsidRPr="00AC1EE2">
        <w:rPr>
          <w:vertAlign w:val="superscript"/>
        </w:rPr>
        <w:t>ème</w:t>
      </w:r>
      <w:r w:rsidR="00AC1EE2">
        <w:t xml:space="preserve"> anniversaire de notre école : l’Ecole Nationale de Commerce et de Gestion de Kenitra</w:t>
      </w:r>
      <w:r w:rsidR="007948EB">
        <w:t xml:space="preserve"> et c’est dans ce cadre qu’une nouvelle cellule a vu le jour : cellule innovation.</w:t>
      </w:r>
    </w:p>
    <w:p w:rsidR="00AC1EE2" w:rsidRDefault="00AC1EE2" w:rsidP="00FB2C02">
      <w:pPr>
        <w:spacing w:line="276" w:lineRule="auto"/>
        <w:jc w:val="both"/>
      </w:pPr>
      <w:r>
        <w:t>Cette 4</w:t>
      </w:r>
      <w:r w:rsidRPr="00AC1EE2">
        <w:rPr>
          <w:vertAlign w:val="superscript"/>
        </w:rPr>
        <w:t>ème</w:t>
      </w:r>
      <w:r>
        <w:t xml:space="preserve"> édition sera inaugurée par une conférence</w:t>
      </w:r>
      <w:r w:rsidR="007948EB">
        <w:t xml:space="preserve"> sous le thème</w:t>
      </w:r>
      <w:r>
        <w:t> : « Accompagner les PME et les Startups : défi des organismes financiers en Afrique », suivi</w:t>
      </w:r>
      <w:r w:rsidR="00DA11A7">
        <w:t>e</w:t>
      </w:r>
      <w:r>
        <w:t xml:space="preserve"> par des workshop</w:t>
      </w:r>
      <w:r w:rsidR="007948EB">
        <w:t>s et une exposition des entreprises participantes tout au long de la journée.</w:t>
      </w:r>
    </w:p>
    <w:p w:rsidR="00AC1EE2" w:rsidRDefault="00AC1EE2" w:rsidP="00FB2C02">
      <w:pPr>
        <w:spacing w:line="276" w:lineRule="auto"/>
        <w:jc w:val="both"/>
      </w:pPr>
      <w:r>
        <w:t xml:space="preserve">Cette manifestation a pour objectifs </w:t>
      </w:r>
      <w:r w:rsidRPr="00AC1EE2">
        <w:t xml:space="preserve">la valorisation des potentiels de l’établissement, </w:t>
      </w:r>
      <w:r w:rsidR="007948EB">
        <w:t xml:space="preserve">le </w:t>
      </w:r>
      <w:r w:rsidRPr="00AC1EE2">
        <w:t>développe</w:t>
      </w:r>
      <w:r w:rsidR="007948EB">
        <w:t>ment</w:t>
      </w:r>
      <w:r w:rsidRPr="00AC1EE2">
        <w:t xml:space="preserve"> </w:t>
      </w:r>
      <w:r w:rsidR="007948EB">
        <w:t>de</w:t>
      </w:r>
      <w:r w:rsidRPr="00AC1EE2">
        <w:t>s collaborations avec les entreprises</w:t>
      </w:r>
      <w:r w:rsidR="007948EB">
        <w:t>, l’</w:t>
      </w:r>
      <w:r w:rsidRPr="00AC1EE2">
        <w:t>échelonne</w:t>
      </w:r>
      <w:r w:rsidR="007948EB">
        <w:t>ment</w:t>
      </w:r>
      <w:r w:rsidRPr="00AC1EE2">
        <w:t xml:space="preserve"> </w:t>
      </w:r>
      <w:r w:rsidR="007948EB">
        <w:t xml:space="preserve">de </w:t>
      </w:r>
      <w:r w:rsidRPr="00AC1EE2">
        <w:t>notre forum vers une réputation national</w:t>
      </w:r>
      <w:r w:rsidR="007948EB">
        <w:t xml:space="preserve"> a</w:t>
      </w:r>
      <w:r>
        <w:t xml:space="preserve">insi que donner l’opportunité à nos futurs </w:t>
      </w:r>
      <w:r w:rsidR="007948EB">
        <w:t xml:space="preserve">diplômés de découvrir le marché de travail </w:t>
      </w:r>
      <w:r w:rsidR="002963B8">
        <w:t>de près</w:t>
      </w:r>
      <w:r w:rsidR="007948EB">
        <w:t xml:space="preserve"> et</w:t>
      </w:r>
      <w:r w:rsidR="002963B8">
        <w:t xml:space="preserve"> de</w:t>
      </w:r>
      <w:r w:rsidR="007948EB">
        <w:t xml:space="preserve"> se familiariser avec leurs futurs employeurs.</w:t>
      </w:r>
      <w:r>
        <w:t xml:space="preserve"> </w:t>
      </w:r>
      <w:bookmarkEnd w:id="0"/>
    </w:p>
    <w:sectPr w:rsidR="00AC1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E7"/>
    <w:rsid w:val="000902B6"/>
    <w:rsid w:val="002963B8"/>
    <w:rsid w:val="0043161B"/>
    <w:rsid w:val="006C38E7"/>
    <w:rsid w:val="007948EB"/>
    <w:rsid w:val="00AC1EE2"/>
    <w:rsid w:val="00DA11A7"/>
    <w:rsid w:val="00FB2C02"/>
    <w:rsid w:val="00FB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DE6E"/>
  <w15:chartTrackingRefBased/>
  <w15:docId w15:val="{56504EB0-D21A-4BF1-8C60-07C38939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2020-02-25T20:41:00Z</dcterms:created>
  <dcterms:modified xsi:type="dcterms:W3CDTF">2020-02-27T10:30:00Z</dcterms:modified>
</cp:coreProperties>
</file>