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E6DD" w14:textId="2BE83132" w:rsidR="00ED12F9" w:rsidRDefault="3A5BDF3D" w:rsidP="3A5BDF3D">
      <w:pPr>
        <w:rPr>
          <w:rFonts w:ascii="Calibri" w:eastAsia="Calibri" w:hAnsi="Calibri" w:cs="Calibri"/>
          <w:b/>
          <w:bCs/>
          <w:sz w:val="40"/>
          <w:szCs w:val="40"/>
          <w:u w:val="single"/>
        </w:rPr>
      </w:pPr>
      <w:r w:rsidRPr="3A5BDF3D">
        <w:rPr>
          <w:rFonts w:ascii="Calibri" w:eastAsia="Calibri" w:hAnsi="Calibri" w:cs="Calibri"/>
          <w:b/>
          <w:bCs/>
          <w:sz w:val="40"/>
          <w:szCs w:val="40"/>
        </w:rPr>
        <w:t xml:space="preserve">           </w:t>
      </w:r>
      <w:r w:rsidRPr="3A5BDF3D">
        <w:rPr>
          <w:rFonts w:ascii="Calibri" w:eastAsia="Calibri" w:hAnsi="Calibri" w:cs="Calibri"/>
          <w:b/>
          <w:bCs/>
          <w:sz w:val="40"/>
          <w:szCs w:val="40"/>
          <w:u w:val="single"/>
        </w:rPr>
        <w:t>La deuxième édition de l’Académie 2063</w:t>
      </w:r>
    </w:p>
    <w:p w14:paraId="155343F1" w14:textId="65A1B5B4" w:rsidR="00ED12F9" w:rsidRDefault="001D57D6" w:rsidP="001D57D6">
      <w:pPr>
        <w:jc w:val="center"/>
        <w:rPr>
          <w:rFonts w:ascii="Calibri" w:eastAsia="Calibri" w:hAnsi="Calibri" w:cs="Calibri"/>
          <w:color w:val="000000" w:themeColor="text1"/>
          <w:sz w:val="40"/>
          <w:szCs w:val="40"/>
        </w:rPr>
      </w:pPr>
      <w:r>
        <w:rPr>
          <w:rFonts w:ascii="Calibri" w:eastAsia="Calibri" w:hAnsi="Calibri" w:cs="Calibri"/>
          <w:color w:val="000000" w:themeColor="text1"/>
          <w:sz w:val="40"/>
          <w:szCs w:val="40"/>
        </w:rPr>
        <w:t>LA JEUNESSE AFRICAINE QUE NOUS VOULONS</w:t>
      </w:r>
    </w:p>
    <w:p w14:paraId="623F39AC" w14:textId="77AF0BAC" w:rsidR="00ED12F9" w:rsidRDefault="1AB065FD">
      <w:r w:rsidRPr="1AB065FD">
        <w:rPr>
          <w:rFonts w:ascii="Calibri" w:eastAsia="Calibri" w:hAnsi="Calibri" w:cs="Calibri"/>
        </w:rPr>
        <w:t xml:space="preserve"> </w:t>
      </w:r>
    </w:p>
    <w:p w14:paraId="667DE24B" w14:textId="52FD305F" w:rsidR="00ED12F9" w:rsidRDefault="3A5BDF3D" w:rsidP="3A5BDF3D">
      <w:pPr>
        <w:rPr>
          <w:rFonts w:ascii="Calibri" w:eastAsia="Calibri" w:hAnsi="Calibri" w:cs="Calibri"/>
          <w:sz w:val="32"/>
          <w:szCs w:val="32"/>
        </w:rPr>
      </w:pPr>
      <w:r w:rsidRPr="3A5BDF3D">
        <w:rPr>
          <w:rFonts w:ascii="Calibri" w:eastAsia="Calibri" w:hAnsi="Calibri" w:cs="Calibri"/>
          <w:sz w:val="36"/>
          <w:szCs w:val="36"/>
        </w:rPr>
        <w:t>P</w:t>
      </w:r>
      <w:r w:rsidRPr="3A5BDF3D">
        <w:rPr>
          <w:rFonts w:ascii="Calibri" w:eastAsia="Calibri" w:hAnsi="Calibri" w:cs="Calibri"/>
          <w:sz w:val="32"/>
          <w:szCs w:val="32"/>
        </w:rPr>
        <w:t>our la deuxième année consécutive, l'organisation “Atlas For Development</w:t>
      </w:r>
      <w:r w:rsidR="00281FC8" w:rsidRPr="3A5BDF3D">
        <w:rPr>
          <w:rFonts w:ascii="Calibri" w:eastAsia="Calibri" w:hAnsi="Calibri" w:cs="Calibri"/>
          <w:sz w:val="32"/>
          <w:szCs w:val="32"/>
        </w:rPr>
        <w:t>”,</w:t>
      </w:r>
      <w:r w:rsidRPr="3A5BDF3D">
        <w:rPr>
          <w:rFonts w:ascii="Calibri" w:eastAsia="Calibri" w:hAnsi="Calibri" w:cs="Calibri"/>
          <w:sz w:val="32"/>
          <w:szCs w:val="32"/>
        </w:rPr>
        <w:t xml:space="preserve"> lance une nouvelle édition de l’Académie 2063, et ce du 23 au 28 Novembre 2020, en partenariat avec le Bureau de l'Envoyée Spéciale de l’Union Africaine pour la jeunesse, et avec le soutien de l’organisation “Peace First”, le Service de Coopération et d'Action culturelle de l'ambassade de France au Maroc et L'ambassade de Suisse au Maroc. L’académie consiste en une série de formations, visant à la fois le renforcement des compétences des jeunes, en termes de leadership responsable axé</w:t>
      </w:r>
      <w:r w:rsidR="00281FC8">
        <w:rPr>
          <w:rFonts w:ascii="Calibri" w:eastAsia="Calibri" w:hAnsi="Calibri" w:cs="Calibri"/>
          <w:sz w:val="32"/>
          <w:szCs w:val="32"/>
        </w:rPr>
        <w:t>s</w:t>
      </w:r>
      <w:r w:rsidRPr="3A5BDF3D">
        <w:rPr>
          <w:rFonts w:ascii="Calibri" w:eastAsia="Calibri" w:hAnsi="Calibri" w:cs="Calibri"/>
          <w:sz w:val="32"/>
          <w:szCs w:val="32"/>
        </w:rPr>
        <w:t xml:space="preserve"> sur l’atteinte des objectifs du développement universel, mais aussi à promouvoir la</w:t>
      </w:r>
      <w:r w:rsidR="00281FC8">
        <w:rPr>
          <w:rFonts w:ascii="Calibri" w:eastAsia="Calibri" w:hAnsi="Calibri" w:cs="Calibri"/>
          <w:sz w:val="32"/>
          <w:szCs w:val="32"/>
        </w:rPr>
        <w:t xml:space="preserve"> </w:t>
      </w:r>
      <w:r w:rsidRPr="3A5BDF3D">
        <w:rPr>
          <w:rFonts w:ascii="Calibri" w:eastAsia="Calibri" w:hAnsi="Calibri" w:cs="Calibri"/>
          <w:sz w:val="32"/>
          <w:szCs w:val="32"/>
        </w:rPr>
        <w:t xml:space="preserve">culture du </w:t>
      </w:r>
      <w:r w:rsidR="00021C12" w:rsidRPr="3A5BDF3D">
        <w:rPr>
          <w:rFonts w:ascii="Calibri" w:eastAsia="Calibri" w:hAnsi="Calibri" w:cs="Calibri"/>
          <w:sz w:val="32"/>
          <w:szCs w:val="32"/>
        </w:rPr>
        <w:t>partage</w:t>
      </w:r>
      <w:r w:rsidR="00021C12">
        <w:rPr>
          <w:rFonts w:ascii="Calibri" w:eastAsia="Calibri" w:hAnsi="Calibri" w:cs="Calibri"/>
          <w:sz w:val="32"/>
          <w:szCs w:val="32"/>
        </w:rPr>
        <w:t>,</w:t>
      </w:r>
      <w:r w:rsidR="00021C12" w:rsidRPr="3A5BDF3D">
        <w:rPr>
          <w:rFonts w:ascii="Calibri" w:eastAsia="Calibri" w:hAnsi="Calibri" w:cs="Calibri"/>
          <w:sz w:val="32"/>
          <w:szCs w:val="32"/>
        </w:rPr>
        <w:t xml:space="preserve"> du</w:t>
      </w:r>
      <w:r w:rsidRPr="3A5BDF3D">
        <w:rPr>
          <w:rFonts w:ascii="Calibri" w:eastAsia="Calibri" w:hAnsi="Calibri" w:cs="Calibri"/>
          <w:sz w:val="32"/>
          <w:szCs w:val="32"/>
        </w:rPr>
        <w:t xml:space="preserve"> dialogue intra et intergénérationnel instructif, et enfin le volontariat au profit du développement communautaire. </w:t>
      </w:r>
      <w:r w:rsidRPr="3A5BDF3D">
        <w:rPr>
          <w:rFonts w:ascii="Calibri" w:eastAsia="Calibri" w:hAnsi="Calibri" w:cs="Calibri"/>
          <w:sz w:val="36"/>
          <w:szCs w:val="36"/>
        </w:rPr>
        <w:t>S</w:t>
      </w:r>
      <w:r w:rsidRPr="3A5BDF3D">
        <w:rPr>
          <w:rFonts w:ascii="Calibri" w:eastAsia="Calibri" w:hAnsi="Calibri" w:cs="Calibri"/>
          <w:sz w:val="32"/>
          <w:szCs w:val="32"/>
        </w:rPr>
        <w:t>uite au succès remarquable de la première édition de l’Académie 2063, tenue entre Avril et Mai 2019, en partenariat avec le centre d'Information des Nations Unies à Rabat, Ministère de la Santé, L’Ambassade de Suisse au Maroc. A son tour, l’envoyée spéciale de l’Union Africaine pour la jeunesse Mlle. Aya C</w:t>
      </w:r>
      <w:r w:rsidR="00281FC8">
        <w:rPr>
          <w:rFonts w:ascii="Calibri" w:eastAsia="Calibri" w:hAnsi="Calibri" w:cs="Calibri"/>
          <w:sz w:val="32"/>
          <w:szCs w:val="32"/>
        </w:rPr>
        <w:t>HEBBI</w:t>
      </w:r>
      <w:r w:rsidRPr="3A5BDF3D">
        <w:rPr>
          <w:rFonts w:ascii="Calibri" w:eastAsia="Calibri" w:hAnsi="Calibri" w:cs="Calibri"/>
          <w:sz w:val="32"/>
          <w:szCs w:val="32"/>
        </w:rPr>
        <w:t>, avait recommandé lors de sa visite à Rabat le 6 Août 2019, de propager l’initiative dans le cadre de sa compagne visant le renforcement de la coopération des jeunes du continent dans différents domaines de développement.</w:t>
      </w:r>
    </w:p>
    <w:p w14:paraId="236ADE64" w14:textId="3A3753C7" w:rsidR="00ED12F9" w:rsidRDefault="3A5BDF3D" w:rsidP="3A5BDF3D">
      <w:pPr>
        <w:rPr>
          <w:rFonts w:ascii="Calibri" w:eastAsia="Calibri" w:hAnsi="Calibri" w:cs="Calibri"/>
          <w:sz w:val="32"/>
          <w:szCs w:val="32"/>
        </w:rPr>
      </w:pPr>
      <w:r w:rsidRPr="3A5BDF3D">
        <w:rPr>
          <w:rFonts w:ascii="Calibri" w:eastAsia="Calibri" w:hAnsi="Calibri" w:cs="Calibri"/>
          <w:sz w:val="36"/>
          <w:szCs w:val="36"/>
        </w:rPr>
        <w:t>A</w:t>
      </w:r>
      <w:r w:rsidRPr="3A5BDF3D">
        <w:rPr>
          <w:rFonts w:ascii="Calibri" w:eastAsia="Calibri" w:hAnsi="Calibri" w:cs="Calibri"/>
          <w:sz w:val="32"/>
          <w:szCs w:val="32"/>
        </w:rPr>
        <w:t>près avoir traité deux objectifs de développement durable, notamment l’</w:t>
      </w:r>
      <w:r w:rsidR="00281FC8">
        <w:rPr>
          <w:rFonts w:ascii="Calibri" w:eastAsia="Calibri" w:hAnsi="Calibri" w:cs="Calibri"/>
          <w:sz w:val="32"/>
          <w:szCs w:val="32"/>
        </w:rPr>
        <w:t>O</w:t>
      </w:r>
      <w:r w:rsidRPr="3A5BDF3D">
        <w:rPr>
          <w:rFonts w:ascii="Calibri" w:eastAsia="Calibri" w:hAnsi="Calibri" w:cs="Calibri"/>
          <w:sz w:val="32"/>
          <w:szCs w:val="32"/>
        </w:rPr>
        <w:t>bjectif 3 relatif à la santé et l’Objectif 4 relatif à l’éducation de qualité. L’édition 2020 traitera de l’égalité des sexes et le changement climatique, l</w:t>
      </w:r>
      <w:r w:rsidR="00281FC8">
        <w:rPr>
          <w:rFonts w:ascii="Calibri" w:eastAsia="Calibri" w:hAnsi="Calibri" w:cs="Calibri"/>
          <w:sz w:val="32"/>
          <w:szCs w:val="32"/>
        </w:rPr>
        <w:t>es O</w:t>
      </w:r>
      <w:r w:rsidRPr="3A5BDF3D">
        <w:rPr>
          <w:rFonts w:ascii="Calibri" w:eastAsia="Calibri" w:hAnsi="Calibri" w:cs="Calibri"/>
          <w:sz w:val="32"/>
          <w:szCs w:val="32"/>
        </w:rPr>
        <w:t>bjectifs 5 et 13 notamment. Le choix des</w:t>
      </w:r>
      <w:r w:rsidR="00281FC8">
        <w:rPr>
          <w:rFonts w:ascii="Calibri" w:eastAsia="Calibri" w:hAnsi="Calibri" w:cs="Calibri"/>
          <w:sz w:val="32"/>
          <w:szCs w:val="32"/>
        </w:rPr>
        <w:t xml:space="preserve"> </w:t>
      </w:r>
      <w:r w:rsidRPr="3A5BDF3D">
        <w:rPr>
          <w:rFonts w:ascii="Calibri" w:eastAsia="Calibri" w:hAnsi="Calibri" w:cs="Calibri"/>
          <w:sz w:val="32"/>
          <w:szCs w:val="32"/>
        </w:rPr>
        <w:t>dits objectifs relève du champ prioritaire de l’Agenda 2030 des Nations Unies ainsi que l’Agenda de développement 2063 de l’Union Africaine.</w:t>
      </w:r>
    </w:p>
    <w:p w14:paraId="5A47BBFD" w14:textId="7795DF31" w:rsidR="00ED12F9" w:rsidRDefault="3A5BDF3D" w:rsidP="3A5BDF3D">
      <w:pPr>
        <w:rPr>
          <w:rFonts w:ascii="Calibri" w:eastAsia="Calibri" w:hAnsi="Calibri" w:cs="Calibri"/>
          <w:sz w:val="32"/>
          <w:szCs w:val="32"/>
        </w:rPr>
      </w:pPr>
      <w:r w:rsidRPr="3A5BDF3D">
        <w:rPr>
          <w:rFonts w:ascii="Calibri" w:eastAsia="Calibri" w:hAnsi="Calibri" w:cs="Calibri"/>
          <w:sz w:val="36"/>
          <w:szCs w:val="36"/>
        </w:rPr>
        <w:lastRenderedPageBreak/>
        <w:t>L</w:t>
      </w:r>
      <w:r w:rsidRPr="3A5BDF3D">
        <w:rPr>
          <w:rFonts w:ascii="Calibri" w:eastAsia="Calibri" w:hAnsi="Calibri" w:cs="Calibri"/>
          <w:sz w:val="32"/>
          <w:szCs w:val="32"/>
        </w:rPr>
        <w:t>a présente édition est spéciale, du fait de la pandémie mais surtout parce qu'elle s’inscrit dans une dimension continentale, l’académie est désormais ouverte à tous les jeunes du continent africain, avec +800 jeunes cibles.</w:t>
      </w:r>
    </w:p>
    <w:p w14:paraId="3BFEFB25" w14:textId="61FE050A" w:rsidR="00ED12F9" w:rsidRDefault="3A5BDF3D" w:rsidP="3A5BDF3D">
      <w:pPr>
        <w:rPr>
          <w:rFonts w:ascii="Calibri" w:eastAsia="Calibri" w:hAnsi="Calibri" w:cs="Calibri"/>
          <w:sz w:val="32"/>
          <w:szCs w:val="32"/>
        </w:rPr>
      </w:pPr>
      <w:r w:rsidRPr="3A5BDF3D">
        <w:rPr>
          <w:rFonts w:ascii="Calibri" w:eastAsia="Calibri" w:hAnsi="Calibri" w:cs="Calibri"/>
          <w:sz w:val="36"/>
          <w:szCs w:val="36"/>
        </w:rPr>
        <w:t>C</w:t>
      </w:r>
      <w:r w:rsidRPr="3A5BDF3D">
        <w:rPr>
          <w:rFonts w:ascii="Calibri" w:eastAsia="Calibri" w:hAnsi="Calibri" w:cs="Calibri"/>
          <w:sz w:val="32"/>
          <w:szCs w:val="32"/>
        </w:rPr>
        <w:t>ette deuxième édition connaitra la participation des jeunes leaders africain</w:t>
      </w:r>
      <w:r w:rsidR="00281FC8">
        <w:rPr>
          <w:rFonts w:ascii="Calibri" w:eastAsia="Calibri" w:hAnsi="Calibri" w:cs="Calibri"/>
          <w:sz w:val="32"/>
          <w:szCs w:val="32"/>
        </w:rPr>
        <w:t>s</w:t>
      </w:r>
      <w:r w:rsidRPr="3A5BDF3D">
        <w:rPr>
          <w:rFonts w:ascii="Calibri" w:eastAsia="Calibri" w:hAnsi="Calibri" w:cs="Calibri"/>
          <w:sz w:val="32"/>
          <w:szCs w:val="32"/>
        </w:rPr>
        <w:t>, diplomates, responsable</w:t>
      </w:r>
      <w:r w:rsidR="00281FC8">
        <w:rPr>
          <w:rFonts w:ascii="Calibri" w:eastAsia="Calibri" w:hAnsi="Calibri" w:cs="Calibri"/>
          <w:sz w:val="32"/>
          <w:szCs w:val="32"/>
        </w:rPr>
        <w:t>s</w:t>
      </w:r>
      <w:r w:rsidRPr="3A5BDF3D">
        <w:rPr>
          <w:rFonts w:ascii="Calibri" w:eastAsia="Calibri" w:hAnsi="Calibri" w:cs="Calibri"/>
          <w:sz w:val="32"/>
          <w:szCs w:val="32"/>
        </w:rPr>
        <w:t xml:space="preserve"> de haut-niveau.</w:t>
      </w:r>
    </w:p>
    <w:p w14:paraId="5AA69255" w14:textId="7BDD6725" w:rsidR="3A5BDF3D" w:rsidRDefault="3A5BDF3D" w:rsidP="3A5BDF3D">
      <w:pPr>
        <w:pStyle w:val="Paragraphedeliste"/>
        <w:numPr>
          <w:ilvl w:val="0"/>
          <w:numId w:val="5"/>
        </w:numPr>
        <w:rPr>
          <w:rFonts w:eastAsiaTheme="minorEastAsia"/>
          <w:sz w:val="32"/>
          <w:szCs w:val="32"/>
        </w:rPr>
      </w:pPr>
      <w:r w:rsidRPr="3A5BDF3D">
        <w:rPr>
          <w:rFonts w:ascii="Calibri" w:eastAsia="Calibri" w:hAnsi="Calibri" w:cs="Calibri"/>
          <w:sz w:val="32"/>
          <w:szCs w:val="32"/>
        </w:rPr>
        <w:t xml:space="preserve">Pour plus d'informations, veuillez visiter le </w:t>
      </w:r>
      <w:r w:rsidR="00737076" w:rsidRPr="3A5BDF3D">
        <w:rPr>
          <w:rFonts w:ascii="Calibri" w:eastAsia="Calibri" w:hAnsi="Calibri" w:cs="Calibri"/>
          <w:sz w:val="32"/>
          <w:szCs w:val="32"/>
        </w:rPr>
        <w:t>site</w:t>
      </w:r>
      <w:r w:rsidR="00737076">
        <w:rPr>
          <w:rFonts w:ascii="Calibri" w:eastAsia="Calibri" w:hAnsi="Calibri" w:cs="Calibri"/>
          <w:sz w:val="32"/>
          <w:szCs w:val="32"/>
        </w:rPr>
        <w:t xml:space="preserve"> :</w:t>
      </w:r>
    </w:p>
    <w:p w14:paraId="60C8A1B2" w14:textId="2C2014CD" w:rsidR="3A5BDF3D" w:rsidRPr="00737076" w:rsidRDefault="00737076" w:rsidP="00737076">
      <w:pPr>
        <w:rPr>
          <w:rFonts w:ascii="Roboto" w:hAnsi="Roboto"/>
          <w:sz w:val="20"/>
          <w:szCs w:val="20"/>
        </w:rPr>
      </w:pPr>
      <w:r>
        <w:rPr>
          <w:rFonts w:ascii="Roboto" w:hAnsi="Roboto"/>
          <w:sz w:val="20"/>
          <w:szCs w:val="20"/>
        </w:rPr>
        <w:t xml:space="preserve">                                     </w:t>
      </w:r>
      <w:r w:rsidRPr="00737076">
        <w:rPr>
          <w:rFonts w:ascii="Roboto" w:hAnsi="Roboto"/>
          <w:sz w:val="20"/>
          <w:szCs w:val="20"/>
        </w:rPr>
        <w:t xml:space="preserve">   </w:t>
      </w:r>
      <w:hyperlink r:id="rId5" w:history="1">
        <w:r w:rsidRPr="00737076">
          <w:rPr>
            <w:rStyle w:val="Lienhypertexte"/>
            <w:rFonts w:ascii="Roboto" w:eastAsia="Calibri" w:hAnsi="Roboto" w:cs="Calibri"/>
            <w:sz w:val="30"/>
            <w:szCs w:val="28"/>
            <w:u w:val="none"/>
          </w:rPr>
          <w:t>www.atlas4dev.org</w:t>
        </w:r>
      </w:hyperlink>
    </w:p>
    <w:p w14:paraId="65A400B8" w14:textId="77777777" w:rsidR="00281FC8" w:rsidRPr="00281FC8" w:rsidRDefault="3A5BDF3D" w:rsidP="00281FC8">
      <w:pPr>
        <w:pStyle w:val="Paragraphedeliste"/>
        <w:numPr>
          <w:ilvl w:val="0"/>
          <w:numId w:val="1"/>
        </w:numPr>
        <w:rPr>
          <w:rFonts w:eastAsiaTheme="minorEastAsia"/>
          <w:sz w:val="32"/>
          <w:szCs w:val="32"/>
        </w:rPr>
      </w:pPr>
      <w:r w:rsidRPr="3A5BDF3D">
        <w:rPr>
          <w:sz w:val="32"/>
          <w:szCs w:val="32"/>
        </w:rPr>
        <w:t>N'hésitez pas à nous contacter via l'adresse email :</w:t>
      </w:r>
    </w:p>
    <w:p w14:paraId="75F76212" w14:textId="117A4F00" w:rsidR="00737076" w:rsidRPr="00737076" w:rsidRDefault="00737076" w:rsidP="00737076">
      <w:pPr>
        <w:pStyle w:val="Paragraphedeliste"/>
        <w:rPr>
          <w:rFonts w:eastAsiaTheme="minorEastAsia"/>
          <w:sz w:val="44"/>
          <w:szCs w:val="44"/>
        </w:rPr>
      </w:pPr>
      <w:r>
        <w:rPr>
          <w:rFonts w:ascii="Roboto" w:hAnsi="Roboto"/>
          <w:sz w:val="29"/>
          <w:szCs w:val="32"/>
          <w:shd w:val="clear" w:color="auto" w:fill="FFFFFF"/>
        </w:rPr>
        <w:t xml:space="preserve">                  </w:t>
      </w:r>
      <w:hyperlink r:id="rId6" w:history="1">
        <w:r w:rsidRPr="00737076">
          <w:rPr>
            <w:rStyle w:val="Lienhypertexte"/>
            <w:rFonts w:ascii="Roboto" w:hAnsi="Roboto"/>
            <w:sz w:val="29"/>
            <w:szCs w:val="32"/>
            <w:u w:val="none"/>
            <w:shd w:val="clear" w:color="auto" w:fill="FFFFFF"/>
          </w:rPr>
          <w:t>contact@</w:t>
        </w:r>
        <w:r w:rsidRPr="00737076">
          <w:rPr>
            <w:rStyle w:val="Lienhypertexte"/>
            <w:rFonts w:ascii="Roboto" w:hAnsi="Roboto"/>
            <w:sz w:val="33"/>
            <w:szCs w:val="40"/>
            <w:u w:val="none"/>
            <w:shd w:val="clear" w:color="auto" w:fill="FFFFFF"/>
          </w:rPr>
          <w:t>atlas4dev</w:t>
        </w:r>
        <w:r w:rsidRPr="00737076">
          <w:rPr>
            <w:rStyle w:val="Lienhypertexte"/>
            <w:rFonts w:ascii="Roboto" w:hAnsi="Roboto"/>
            <w:sz w:val="29"/>
            <w:szCs w:val="32"/>
            <w:u w:val="none"/>
            <w:shd w:val="clear" w:color="auto" w:fill="FFFFFF"/>
          </w:rPr>
          <w:t>.org</w:t>
        </w:r>
      </w:hyperlink>
    </w:p>
    <w:sectPr w:rsidR="00737076" w:rsidRPr="007370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519A"/>
    <w:multiLevelType w:val="hybridMultilevel"/>
    <w:tmpl w:val="814269B4"/>
    <w:lvl w:ilvl="0" w:tplc="ACBADA84">
      <w:start w:val="1"/>
      <w:numFmt w:val="bullet"/>
      <w:lvlText w:val=""/>
      <w:lvlJc w:val="left"/>
      <w:pPr>
        <w:ind w:left="720" w:hanging="360"/>
      </w:pPr>
      <w:rPr>
        <w:rFonts w:ascii="Wingdings" w:hAnsi="Wingdings" w:hint="default"/>
      </w:rPr>
    </w:lvl>
    <w:lvl w:ilvl="1" w:tplc="BCACA05C">
      <w:start w:val="1"/>
      <w:numFmt w:val="bullet"/>
      <w:lvlText w:val="o"/>
      <w:lvlJc w:val="left"/>
      <w:pPr>
        <w:ind w:left="1440" w:hanging="360"/>
      </w:pPr>
      <w:rPr>
        <w:rFonts w:ascii="Courier New" w:hAnsi="Courier New" w:hint="default"/>
      </w:rPr>
    </w:lvl>
    <w:lvl w:ilvl="2" w:tplc="8EACE386">
      <w:start w:val="1"/>
      <w:numFmt w:val="bullet"/>
      <w:lvlText w:val=""/>
      <w:lvlJc w:val="left"/>
      <w:pPr>
        <w:ind w:left="2160" w:hanging="360"/>
      </w:pPr>
      <w:rPr>
        <w:rFonts w:ascii="Wingdings" w:hAnsi="Wingdings" w:hint="default"/>
      </w:rPr>
    </w:lvl>
    <w:lvl w:ilvl="3" w:tplc="1C705210">
      <w:start w:val="1"/>
      <w:numFmt w:val="bullet"/>
      <w:lvlText w:val=""/>
      <w:lvlJc w:val="left"/>
      <w:pPr>
        <w:ind w:left="2880" w:hanging="360"/>
      </w:pPr>
      <w:rPr>
        <w:rFonts w:ascii="Symbol" w:hAnsi="Symbol" w:hint="default"/>
      </w:rPr>
    </w:lvl>
    <w:lvl w:ilvl="4" w:tplc="BE7E6DCA">
      <w:start w:val="1"/>
      <w:numFmt w:val="bullet"/>
      <w:lvlText w:val="o"/>
      <w:lvlJc w:val="left"/>
      <w:pPr>
        <w:ind w:left="3600" w:hanging="360"/>
      </w:pPr>
      <w:rPr>
        <w:rFonts w:ascii="Courier New" w:hAnsi="Courier New" w:hint="default"/>
      </w:rPr>
    </w:lvl>
    <w:lvl w:ilvl="5" w:tplc="6944EBA8">
      <w:start w:val="1"/>
      <w:numFmt w:val="bullet"/>
      <w:lvlText w:val=""/>
      <w:lvlJc w:val="left"/>
      <w:pPr>
        <w:ind w:left="4320" w:hanging="360"/>
      </w:pPr>
      <w:rPr>
        <w:rFonts w:ascii="Wingdings" w:hAnsi="Wingdings" w:hint="default"/>
      </w:rPr>
    </w:lvl>
    <w:lvl w:ilvl="6" w:tplc="283268C8">
      <w:start w:val="1"/>
      <w:numFmt w:val="bullet"/>
      <w:lvlText w:val=""/>
      <w:lvlJc w:val="left"/>
      <w:pPr>
        <w:ind w:left="5040" w:hanging="360"/>
      </w:pPr>
      <w:rPr>
        <w:rFonts w:ascii="Symbol" w:hAnsi="Symbol" w:hint="default"/>
      </w:rPr>
    </w:lvl>
    <w:lvl w:ilvl="7" w:tplc="5D1C5E76">
      <w:start w:val="1"/>
      <w:numFmt w:val="bullet"/>
      <w:lvlText w:val="o"/>
      <w:lvlJc w:val="left"/>
      <w:pPr>
        <w:ind w:left="5760" w:hanging="360"/>
      </w:pPr>
      <w:rPr>
        <w:rFonts w:ascii="Courier New" w:hAnsi="Courier New" w:hint="default"/>
      </w:rPr>
    </w:lvl>
    <w:lvl w:ilvl="8" w:tplc="545CAE18">
      <w:start w:val="1"/>
      <w:numFmt w:val="bullet"/>
      <w:lvlText w:val=""/>
      <w:lvlJc w:val="left"/>
      <w:pPr>
        <w:ind w:left="6480" w:hanging="360"/>
      </w:pPr>
      <w:rPr>
        <w:rFonts w:ascii="Wingdings" w:hAnsi="Wingdings" w:hint="default"/>
      </w:rPr>
    </w:lvl>
  </w:abstractNum>
  <w:abstractNum w:abstractNumId="1" w15:restartNumberingAfterBreak="0">
    <w:nsid w:val="065B7AD7"/>
    <w:multiLevelType w:val="hybridMultilevel"/>
    <w:tmpl w:val="DFCA066A"/>
    <w:lvl w:ilvl="0" w:tplc="90605166">
      <w:start w:val="1"/>
      <w:numFmt w:val="decimal"/>
      <w:lvlText w:val="%1."/>
      <w:lvlJc w:val="left"/>
      <w:pPr>
        <w:ind w:left="720" w:hanging="360"/>
      </w:pPr>
    </w:lvl>
    <w:lvl w:ilvl="1" w:tplc="326E0998">
      <w:start w:val="1"/>
      <w:numFmt w:val="lowerLetter"/>
      <w:lvlText w:val="%2."/>
      <w:lvlJc w:val="left"/>
      <w:pPr>
        <w:ind w:left="1440" w:hanging="360"/>
      </w:pPr>
    </w:lvl>
    <w:lvl w:ilvl="2" w:tplc="4CBA13B6">
      <w:start w:val="1"/>
      <w:numFmt w:val="lowerRoman"/>
      <w:lvlText w:val="%3."/>
      <w:lvlJc w:val="right"/>
      <w:pPr>
        <w:ind w:left="2160" w:hanging="180"/>
      </w:pPr>
    </w:lvl>
    <w:lvl w:ilvl="3" w:tplc="B07043FC">
      <w:start w:val="1"/>
      <w:numFmt w:val="decimal"/>
      <w:lvlText w:val="%4."/>
      <w:lvlJc w:val="left"/>
      <w:pPr>
        <w:ind w:left="2880" w:hanging="360"/>
      </w:pPr>
    </w:lvl>
    <w:lvl w:ilvl="4" w:tplc="6A3E2D72">
      <w:start w:val="1"/>
      <w:numFmt w:val="lowerLetter"/>
      <w:lvlText w:val="%5."/>
      <w:lvlJc w:val="left"/>
      <w:pPr>
        <w:ind w:left="3600" w:hanging="360"/>
      </w:pPr>
    </w:lvl>
    <w:lvl w:ilvl="5" w:tplc="C444E514">
      <w:start w:val="1"/>
      <w:numFmt w:val="lowerRoman"/>
      <w:lvlText w:val="%6."/>
      <w:lvlJc w:val="right"/>
      <w:pPr>
        <w:ind w:left="4320" w:hanging="180"/>
      </w:pPr>
    </w:lvl>
    <w:lvl w:ilvl="6" w:tplc="CF9E7326">
      <w:start w:val="1"/>
      <w:numFmt w:val="decimal"/>
      <w:lvlText w:val="%7."/>
      <w:lvlJc w:val="left"/>
      <w:pPr>
        <w:ind w:left="5040" w:hanging="360"/>
      </w:pPr>
    </w:lvl>
    <w:lvl w:ilvl="7" w:tplc="D8BC54A2">
      <w:start w:val="1"/>
      <w:numFmt w:val="lowerLetter"/>
      <w:lvlText w:val="%8."/>
      <w:lvlJc w:val="left"/>
      <w:pPr>
        <w:ind w:left="5760" w:hanging="360"/>
      </w:pPr>
    </w:lvl>
    <w:lvl w:ilvl="8" w:tplc="4E5EFE38">
      <w:start w:val="1"/>
      <w:numFmt w:val="lowerRoman"/>
      <w:lvlText w:val="%9."/>
      <w:lvlJc w:val="right"/>
      <w:pPr>
        <w:ind w:left="6480" w:hanging="180"/>
      </w:pPr>
    </w:lvl>
  </w:abstractNum>
  <w:abstractNum w:abstractNumId="2" w15:restartNumberingAfterBreak="0">
    <w:nsid w:val="262A6031"/>
    <w:multiLevelType w:val="hybridMultilevel"/>
    <w:tmpl w:val="E8662970"/>
    <w:lvl w:ilvl="0" w:tplc="F3824428">
      <w:start w:val="1"/>
      <w:numFmt w:val="bullet"/>
      <w:lvlText w:val=""/>
      <w:lvlJc w:val="left"/>
      <w:pPr>
        <w:ind w:left="720" w:hanging="360"/>
      </w:pPr>
      <w:rPr>
        <w:rFonts w:ascii="Wingdings" w:hAnsi="Wingdings" w:hint="default"/>
      </w:rPr>
    </w:lvl>
    <w:lvl w:ilvl="1" w:tplc="0B807266">
      <w:start w:val="1"/>
      <w:numFmt w:val="bullet"/>
      <w:lvlText w:val="o"/>
      <w:lvlJc w:val="left"/>
      <w:pPr>
        <w:ind w:left="1440" w:hanging="360"/>
      </w:pPr>
      <w:rPr>
        <w:rFonts w:ascii="Courier New" w:hAnsi="Courier New" w:hint="default"/>
      </w:rPr>
    </w:lvl>
    <w:lvl w:ilvl="2" w:tplc="425C5546">
      <w:start w:val="1"/>
      <w:numFmt w:val="bullet"/>
      <w:lvlText w:val=""/>
      <w:lvlJc w:val="left"/>
      <w:pPr>
        <w:ind w:left="2160" w:hanging="360"/>
      </w:pPr>
      <w:rPr>
        <w:rFonts w:ascii="Wingdings" w:hAnsi="Wingdings" w:hint="default"/>
      </w:rPr>
    </w:lvl>
    <w:lvl w:ilvl="3" w:tplc="D85E2D90">
      <w:start w:val="1"/>
      <w:numFmt w:val="bullet"/>
      <w:lvlText w:val=""/>
      <w:lvlJc w:val="left"/>
      <w:pPr>
        <w:ind w:left="2880" w:hanging="360"/>
      </w:pPr>
      <w:rPr>
        <w:rFonts w:ascii="Symbol" w:hAnsi="Symbol" w:hint="default"/>
      </w:rPr>
    </w:lvl>
    <w:lvl w:ilvl="4" w:tplc="6A7C8498">
      <w:start w:val="1"/>
      <w:numFmt w:val="bullet"/>
      <w:lvlText w:val="o"/>
      <w:lvlJc w:val="left"/>
      <w:pPr>
        <w:ind w:left="3600" w:hanging="360"/>
      </w:pPr>
      <w:rPr>
        <w:rFonts w:ascii="Courier New" w:hAnsi="Courier New" w:hint="default"/>
      </w:rPr>
    </w:lvl>
    <w:lvl w:ilvl="5" w:tplc="3CF88436">
      <w:start w:val="1"/>
      <w:numFmt w:val="bullet"/>
      <w:lvlText w:val=""/>
      <w:lvlJc w:val="left"/>
      <w:pPr>
        <w:ind w:left="4320" w:hanging="360"/>
      </w:pPr>
      <w:rPr>
        <w:rFonts w:ascii="Wingdings" w:hAnsi="Wingdings" w:hint="default"/>
      </w:rPr>
    </w:lvl>
    <w:lvl w:ilvl="6" w:tplc="6D76C61E">
      <w:start w:val="1"/>
      <w:numFmt w:val="bullet"/>
      <w:lvlText w:val=""/>
      <w:lvlJc w:val="left"/>
      <w:pPr>
        <w:ind w:left="5040" w:hanging="360"/>
      </w:pPr>
      <w:rPr>
        <w:rFonts w:ascii="Symbol" w:hAnsi="Symbol" w:hint="default"/>
      </w:rPr>
    </w:lvl>
    <w:lvl w:ilvl="7" w:tplc="20F81A14">
      <w:start w:val="1"/>
      <w:numFmt w:val="bullet"/>
      <w:lvlText w:val="o"/>
      <w:lvlJc w:val="left"/>
      <w:pPr>
        <w:ind w:left="5760" w:hanging="360"/>
      </w:pPr>
      <w:rPr>
        <w:rFonts w:ascii="Courier New" w:hAnsi="Courier New" w:hint="default"/>
      </w:rPr>
    </w:lvl>
    <w:lvl w:ilvl="8" w:tplc="C0D689AC">
      <w:start w:val="1"/>
      <w:numFmt w:val="bullet"/>
      <w:lvlText w:val=""/>
      <w:lvlJc w:val="left"/>
      <w:pPr>
        <w:ind w:left="6480" w:hanging="360"/>
      </w:pPr>
      <w:rPr>
        <w:rFonts w:ascii="Wingdings" w:hAnsi="Wingdings" w:hint="default"/>
      </w:rPr>
    </w:lvl>
  </w:abstractNum>
  <w:abstractNum w:abstractNumId="3" w15:restartNumberingAfterBreak="0">
    <w:nsid w:val="46737E27"/>
    <w:multiLevelType w:val="multilevel"/>
    <w:tmpl w:val="C1B613D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4" w15:restartNumberingAfterBreak="0">
    <w:nsid w:val="7C910D7F"/>
    <w:multiLevelType w:val="hybridMultilevel"/>
    <w:tmpl w:val="EA20610A"/>
    <w:lvl w:ilvl="0" w:tplc="5C42B24E">
      <w:start w:val="1"/>
      <w:numFmt w:val="bullet"/>
      <w:lvlText w:val=""/>
      <w:lvlJc w:val="left"/>
      <w:pPr>
        <w:ind w:left="720" w:hanging="360"/>
      </w:pPr>
      <w:rPr>
        <w:rFonts w:ascii="Wingdings" w:hAnsi="Wingdings" w:hint="default"/>
      </w:rPr>
    </w:lvl>
    <w:lvl w:ilvl="1" w:tplc="E4C267E0">
      <w:start w:val="1"/>
      <w:numFmt w:val="bullet"/>
      <w:lvlText w:val="o"/>
      <w:lvlJc w:val="left"/>
      <w:pPr>
        <w:ind w:left="1440" w:hanging="360"/>
      </w:pPr>
      <w:rPr>
        <w:rFonts w:ascii="Courier New" w:hAnsi="Courier New" w:hint="default"/>
      </w:rPr>
    </w:lvl>
    <w:lvl w:ilvl="2" w:tplc="58F4E384">
      <w:start w:val="1"/>
      <w:numFmt w:val="bullet"/>
      <w:lvlText w:val=""/>
      <w:lvlJc w:val="left"/>
      <w:pPr>
        <w:ind w:left="2160" w:hanging="360"/>
      </w:pPr>
      <w:rPr>
        <w:rFonts w:ascii="Wingdings" w:hAnsi="Wingdings" w:hint="default"/>
      </w:rPr>
    </w:lvl>
    <w:lvl w:ilvl="3" w:tplc="D59A3598">
      <w:start w:val="1"/>
      <w:numFmt w:val="bullet"/>
      <w:lvlText w:val=""/>
      <w:lvlJc w:val="left"/>
      <w:pPr>
        <w:ind w:left="2880" w:hanging="360"/>
      </w:pPr>
      <w:rPr>
        <w:rFonts w:ascii="Symbol" w:hAnsi="Symbol" w:hint="default"/>
      </w:rPr>
    </w:lvl>
    <w:lvl w:ilvl="4" w:tplc="5CBA9EAE">
      <w:start w:val="1"/>
      <w:numFmt w:val="bullet"/>
      <w:lvlText w:val="o"/>
      <w:lvlJc w:val="left"/>
      <w:pPr>
        <w:ind w:left="3600" w:hanging="360"/>
      </w:pPr>
      <w:rPr>
        <w:rFonts w:ascii="Courier New" w:hAnsi="Courier New" w:hint="default"/>
      </w:rPr>
    </w:lvl>
    <w:lvl w:ilvl="5" w:tplc="0680B1BC">
      <w:start w:val="1"/>
      <w:numFmt w:val="bullet"/>
      <w:lvlText w:val=""/>
      <w:lvlJc w:val="left"/>
      <w:pPr>
        <w:ind w:left="4320" w:hanging="360"/>
      </w:pPr>
      <w:rPr>
        <w:rFonts w:ascii="Wingdings" w:hAnsi="Wingdings" w:hint="default"/>
      </w:rPr>
    </w:lvl>
    <w:lvl w:ilvl="6" w:tplc="137E1D2A">
      <w:start w:val="1"/>
      <w:numFmt w:val="bullet"/>
      <w:lvlText w:val=""/>
      <w:lvlJc w:val="left"/>
      <w:pPr>
        <w:ind w:left="5040" w:hanging="360"/>
      </w:pPr>
      <w:rPr>
        <w:rFonts w:ascii="Symbol" w:hAnsi="Symbol" w:hint="default"/>
      </w:rPr>
    </w:lvl>
    <w:lvl w:ilvl="7" w:tplc="49362098">
      <w:start w:val="1"/>
      <w:numFmt w:val="bullet"/>
      <w:lvlText w:val="o"/>
      <w:lvlJc w:val="left"/>
      <w:pPr>
        <w:ind w:left="5760" w:hanging="360"/>
      </w:pPr>
      <w:rPr>
        <w:rFonts w:ascii="Courier New" w:hAnsi="Courier New" w:hint="default"/>
      </w:rPr>
    </w:lvl>
    <w:lvl w:ilvl="8" w:tplc="B87298FC">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33A4D5"/>
    <w:rsid w:val="00021C12"/>
    <w:rsid w:val="001D57D6"/>
    <w:rsid w:val="00281FC8"/>
    <w:rsid w:val="00737076"/>
    <w:rsid w:val="007B2947"/>
    <w:rsid w:val="00ED12F9"/>
    <w:rsid w:val="1AB065FD"/>
    <w:rsid w:val="3A5BDF3D"/>
    <w:rsid w:val="6433A4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A4D5"/>
  <w15:chartTrackingRefBased/>
  <w15:docId w15:val="{1FE65526-C081-4F7E-A524-A3CDE316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73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tlas4dev.org" TargetMode="External"/><Relationship Id="rId5" Type="http://schemas.openxmlformats.org/officeDocument/2006/relationships/hyperlink" Target="http://www.atlas4de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belkadi</dc:creator>
  <cp:keywords/>
  <dc:description/>
  <cp:lastModifiedBy>Sanaa SGHIR</cp:lastModifiedBy>
  <cp:revision>5</cp:revision>
  <dcterms:created xsi:type="dcterms:W3CDTF">2020-10-18T20:10:00Z</dcterms:created>
  <dcterms:modified xsi:type="dcterms:W3CDTF">2020-10-26T13:32:00Z</dcterms:modified>
</cp:coreProperties>
</file>